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r>
        <w:rPr>
          <w:b/>
          <w:sz w:val="32"/>
        </w:rPr>
        <w:t>FORRETNINGSORDEN</w:t>
      </w:r>
      <w:r>
        <w:rPr>
          <w:b/>
          <w:sz w:val="32"/>
        </w:rPr>
        <w:br/>
        <w:t>FOR GRUPPEN RENEW EUROPE</w:t>
      </w:r>
      <w:r>
        <w:rPr>
          <w:b/>
          <w:sz w:val="32"/>
        </w:rPr>
        <w:br/>
        <w:t>I DET EURO</w:t>
      </w:r>
      <w:bookmarkStart w:id="0" w:name="_GoBack"/>
      <w:bookmarkEnd w:id="0"/>
      <w:r>
        <w:rPr>
          <w:b/>
          <w:sz w:val="32"/>
        </w:rPr>
        <w:t>PÆISKE REGIONSUDVALG</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DA</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Revideret version af 3. februar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Indledende bemærkning</w:t>
      </w:r>
      <w:r>
        <w:t>: Som i RU's forretningsorden betegner udtrykket "medlemmer", medmindre andet er anført, ordinære medlemmer og i det relevante omfang behørigt bemyndigede suppleanter.</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KAPITEL </w:t>
      </w:r>
      <w:r w:rsidR="003C784F">
        <w:rPr>
          <w:b/>
        </w:rPr>
        <w:t>I</w:t>
      </w:r>
      <w:r>
        <w:rPr>
          <w:b/>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Stiftelse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Artikel 1 </w:t>
      </w:r>
    </w:p>
    <w:p w:rsidR="00035132" w:rsidRPr="00640041" w:rsidRDefault="00B54D5A" w:rsidP="00B06C40">
      <w:pPr>
        <w:spacing w:after="0" w:line="288" w:lineRule="auto"/>
        <w:ind w:left="0" w:firstLine="0"/>
      </w:pPr>
      <w:r>
        <w:t xml:space="preserve">Gruppens navn er Renew Europe. I juridisk forstand er gruppen videreførelsen af ALDE-gruppen i RU, som blev stiftet i 2005, og som igen var videreførelsen af ELDR-gruppen i RU, som var blevet stiftet i 1997.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KAPITEL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Formål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Artikel 2 </w:t>
      </w:r>
    </w:p>
    <w:p w:rsidR="00035132" w:rsidRPr="00640041" w:rsidRDefault="00B54D5A" w:rsidP="00B06C40">
      <w:pPr>
        <w:keepNext/>
        <w:spacing w:after="0" w:line="288" w:lineRule="auto"/>
        <w:ind w:left="0" w:firstLine="0"/>
      </w:pPr>
      <w:r>
        <w:t xml:space="preserve">Gruppen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samler ligesindede politikere fra liberale og demokratiske partier og reformpartier i en multinational gruppe, hvilket skaber mulighed for, at de kan samarbejde og udforme RU's politikker ud fra liberale og demokratiske principper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repræsenterer Renew Europes politiske gruppering i Det Europæiske Regionsudvalg, dvs.:</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ALDE-gruppen (herunder dets medlemspartier)</w:t>
      </w:r>
    </w:p>
    <w:p w:rsidR="00035132" w:rsidRPr="00640041" w:rsidRDefault="00B54D5A" w:rsidP="00B06C40">
      <w:pPr>
        <w:numPr>
          <w:ilvl w:val="0"/>
          <w:numId w:val="16"/>
        </w:numPr>
        <w:spacing w:after="0" w:line="288" w:lineRule="auto"/>
        <w:ind w:left="794" w:hanging="340"/>
      </w:pPr>
      <w:r>
        <w:t>EDP-gruppen (herunder dets medlemspartier)</w:t>
      </w:r>
    </w:p>
    <w:p w:rsidR="00035132" w:rsidRPr="00640041" w:rsidRDefault="00B54D5A" w:rsidP="00B06C40">
      <w:pPr>
        <w:numPr>
          <w:ilvl w:val="0"/>
          <w:numId w:val="16"/>
        </w:numPr>
        <w:spacing w:after="0" w:line="288" w:lineRule="auto"/>
        <w:ind w:left="794" w:hanging="340"/>
      </w:pPr>
      <w:r>
        <w:t xml:space="preserve">nationale/regionale partier, hvis medlemmer af Europa-Parlamentet sidder sammen med Gruppen Renew Europe i Europa-Parlamentet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lastRenderedPageBreak/>
        <w:t xml:space="preserve">bidrager aktivt til den politiske grupperings og de associerede organisationers politiske dagsorden, først og fremmest ved at rejse spørgsmål af særlig lokal og regional interesse; medvirker til at styrke den politiske grupperings forbindelser til det subnationale niveau og kan samtidig bidrage til at fremme den politiske grupperings politiske mål i og uden for RU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udvikler tætte samarbejdsrelationer med de nationale/regionale partier, der er repræsenteret i gruppen, med Gruppen Renew Europe i Europa-Parlamentet og med de øvrige liberale og demokratiske grupper og repræsentanter i EU-institutionerne og andre internationale organer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fremmer Det Europæiske Regionsudvalgs rolle og politiske indflydelse som EU-institution og repræsentant for de lokale og regionale myndigheder på EU-niveau.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Sammensætning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Artikel 3</w:t>
      </w:r>
    </w:p>
    <w:p w:rsidR="00035132" w:rsidRPr="00640041" w:rsidRDefault="00B54D5A" w:rsidP="00B06C40">
      <w:pPr>
        <w:spacing w:after="0" w:line="288" w:lineRule="auto"/>
        <w:ind w:left="0" w:firstLine="0"/>
      </w:pPr>
      <w:r>
        <w:t xml:space="preserve">Principielt er Gruppen Renew Europe sammensat af de medlemmer af og suppleanter i Det Europæiske Regionsudvalg, der tilhører vores politiske gruppering.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4 </w:t>
      </w:r>
    </w:p>
    <w:p w:rsidR="00035132" w:rsidRPr="00640041" w:rsidRDefault="00B54D5A" w:rsidP="00B06C40">
      <w:pPr>
        <w:spacing w:after="0" w:line="288" w:lineRule="auto"/>
        <w:ind w:left="0" w:firstLine="0"/>
      </w:pPr>
      <w:r>
        <w:t xml:space="preserve">Medlemmer af og suppleanter i Det Europæiske Regionsudvalg, som ikke tilhører den politiske gruppering, men som accepterer denne forretningsorden og gruppens politiske prioriteter, kan søge om optagelse i gruppen. Optagelse kræver godkendelse med et flertal på to tredjedele af de medlemmer, der er til stede på det relevante gruppemøde, forudsat at mødet er beslutningsdygtigt, og forudsætter, at optagelsen godkendes med simpelt flertal af de eksisterende medlemmer af gruppen (heriblandt suppleanter), som tilhører den samme nationale delegation.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5 </w:t>
      </w:r>
    </w:p>
    <w:p w:rsidR="00035132" w:rsidRPr="00640041" w:rsidRDefault="00B54D5A" w:rsidP="00B06C40">
      <w:pPr>
        <w:spacing w:after="0" w:line="288" w:lineRule="auto"/>
        <w:ind w:left="0" w:firstLine="0"/>
      </w:pPr>
      <w:r>
        <w:t>En kopi af den underskrevne ansøgning om optagelse i gruppen fremsendes til RU's generalsekretær.</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6 </w:t>
      </w:r>
    </w:p>
    <w:p w:rsidR="00035132" w:rsidRPr="00640041" w:rsidRDefault="00B54D5A" w:rsidP="00B06C40">
      <w:pPr>
        <w:spacing w:after="0" w:line="288" w:lineRule="auto"/>
        <w:ind w:left="0" w:firstLine="0"/>
      </w:pPr>
      <w:r>
        <w:t xml:space="preserve">Medlemskab af gruppen ophører, a) når medlemmets eller suppleantens RU-mandat ophører, b) ved udmeldelse af gruppen eller udtrædelse af RU, c) hvis medlemmet eller suppleanten tilslutter sig et politisk parti, som ikke indgår i Renew Europes politiske gruppering, d) hvis medlemmets eller suppleantens parti ikke længere tilhører den politiske gruppering, eller e) ved beslutning på et gruppemøde truffet med et flertal på to tredjedele af de medlemmer, der deltager i mødet, forudsat at mødet er beslutningsdygtigt.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Artikel 7</w:t>
      </w:r>
    </w:p>
    <w:p w:rsidR="00035132" w:rsidRPr="00640041" w:rsidRDefault="00B54D5A" w:rsidP="00B06C40">
      <w:pPr>
        <w:spacing w:after="0" w:line="288" w:lineRule="auto"/>
        <w:ind w:left="0" w:firstLine="0"/>
      </w:pPr>
      <w:r>
        <w:t xml:space="preserve">Observatører fra kandidatlande indbudt af RU kan deltage i Gruppen Renew Europes aktiviteter med ret til at tage ordet og ret til at foreslå emner til dagsordenen. De modtager alle gruppemeddelelser.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Gruppens organer</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8 </w:t>
      </w:r>
    </w:p>
    <w:p w:rsidR="00035132" w:rsidRPr="00640041" w:rsidRDefault="00B54D5A" w:rsidP="00B06C40">
      <w:pPr>
        <w:spacing w:after="0" w:line="288" w:lineRule="auto"/>
        <w:ind w:left="0" w:firstLine="0"/>
      </w:pPr>
      <w:r>
        <w:t xml:space="preserve">Gruppen Renew Europes organer er: </w:t>
      </w:r>
    </w:p>
    <w:p w:rsidR="00035132" w:rsidRPr="00640041" w:rsidRDefault="00B54D5A" w:rsidP="00B06C40">
      <w:pPr>
        <w:numPr>
          <w:ilvl w:val="0"/>
          <w:numId w:val="17"/>
        </w:numPr>
        <w:spacing w:after="0" w:line="288" w:lineRule="auto"/>
        <w:ind w:left="425" w:hanging="425"/>
      </w:pPr>
      <w:r>
        <w:t xml:space="preserve">gruppemødet </w:t>
      </w:r>
    </w:p>
    <w:p w:rsidR="00035132" w:rsidRPr="00640041" w:rsidRDefault="00B54D5A" w:rsidP="00B06C40">
      <w:pPr>
        <w:numPr>
          <w:ilvl w:val="0"/>
          <w:numId w:val="17"/>
        </w:numPr>
        <w:spacing w:after="0" w:line="288" w:lineRule="auto"/>
        <w:ind w:left="425" w:hanging="425"/>
      </w:pPr>
      <w:r>
        <w:t xml:space="preserve">præsidiet.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Gruppen bistås af et sekretariat, som ledes af en generalsekretær.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Gruppemødet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9 </w:t>
      </w:r>
    </w:p>
    <w:p w:rsidR="00035132" w:rsidRPr="00640041" w:rsidRDefault="00B54D5A" w:rsidP="00B06C40">
      <w:pPr>
        <w:spacing w:after="0" w:line="288" w:lineRule="auto"/>
        <w:ind w:left="0" w:firstLine="0"/>
      </w:pPr>
      <w:r>
        <w:t xml:space="preserve">Gruppen </w:t>
      </w:r>
    </w:p>
    <w:p w:rsidR="00035132" w:rsidRPr="00640041" w:rsidRDefault="00B54D5A" w:rsidP="00B06C40">
      <w:pPr>
        <w:numPr>
          <w:ilvl w:val="0"/>
          <w:numId w:val="18"/>
        </w:numPr>
        <w:spacing w:after="0" w:line="288" w:lineRule="auto"/>
        <w:ind w:left="340" w:hanging="340"/>
      </w:pPr>
      <w:r>
        <w:t xml:space="preserve">fastlægger de politiske prioriteter for Gruppen Renew Europe både for arbejdet internt i RU og for de eksterne aktiviteter </w:t>
      </w:r>
    </w:p>
    <w:p w:rsidR="00035132" w:rsidRPr="00640041" w:rsidRDefault="00B54D5A" w:rsidP="00B06C40">
      <w:pPr>
        <w:numPr>
          <w:ilvl w:val="0"/>
          <w:numId w:val="18"/>
        </w:numPr>
        <w:spacing w:after="0" w:line="288" w:lineRule="auto"/>
        <w:ind w:left="340" w:hanging="340"/>
      </w:pPr>
      <w:r>
        <w:t xml:space="preserve">træffer beslutning om optagelse af medlemmer i gruppen </w:t>
      </w:r>
    </w:p>
    <w:p w:rsidR="00035132" w:rsidRPr="00640041" w:rsidRDefault="00B54D5A" w:rsidP="00B06C40">
      <w:pPr>
        <w:numPr>
          <w:ilvl w:val="0"/>
          <w:numId w:val="18"/>
        </w:numPr>
        <w:spacing w:after="0" w:line="288" w:lineRule="auto"/>
        <w:ind w:left="340" w:hanging="340"/>
      </w:pPr>
      <w:r>
        <w:t xml:space="preserve">fastlægger Gruppen Renew Europes holdning til politisk vigtige spørgsmål </w:t>
      </w:r>
    </w:p>
    <w:p w:rsidR="00035132" w:rsidRPr="00640041" w:rsidRDefault="00B54D5A" w:rsidP="00B06C40">
      <w:pPr>
        <w:numPr>
          <w:ilvl w:val="0"/>
          <w:numId w:val="18"/>
        </w:numPr>
        <w:spacing w:after="0" w:line="288" w:lineRule="auto"/>
        <w:ind w:left="340" w:hanging="340"/>
      </w:pPr>
      <w:r>
        <w:t xml:space="preserve">udpeger Gruppen Renew Europes koordinatorer i RU's underudvalg/udvalg </w:t>
      </w:r>
    </w:p>
    <w:p w:rsidR="00035132" w:rsidRPr="00640041" w:rsidRDefault="00B54D5A" w:rsidP="00B06C40">
      <w:pPr>
        <w:pStyle w:val="ListParagraph"/>
        <w:numPr>
          <w:ilvl w:val="0"/>
          <w:numId w:val="18"/>
        </w:numPr>
        <w:spacing w:after="0" w:line="288" w:lineRule="auto"/>
        <w:ind w:left="340" w:hanging="340"/>
      </w:pPr>
      <w:r>
        <w:t>udnævner Gruppen Renew Europes kandidater til RU's organer, ad hoc-grupper og RU's præsidiums udvalg/arbejdsgrupper</w:t>
      </w:r>
      <w:r>
        <w:rPr>
          <w:i/>
        </w:rPr>
        <w:t xml:space="preserve"> </w:t>
      </w:r>
    </w:p>
    <w:p w:rsidR="004E360E" w:rsidRPr="00640041" w:rsidRDefault="00B54D5A" w:rsidP="00B06C40">
      <w:pPr>
        <w:numPr>
          <w:ilvl w:val="0"/>
          <w:numId w:val="18"/>
        </w:numPr>
        <w:spacing w:after="0" w:line="288" w:lineRule="auto"/>
        <w:ind w:left="340" w:hanging="340"/>
      </w:pPr>
      <w:r>
        <w:t>vælger gruppens formand og næstformænd</w:t>
      </w:r>
    </w:p>
    <w:p w:rsidR="00035132" w:rsidRPr="00640041" w:rsidRDefault="00B54D5A" w:rsidP="00B06C40">
      <w:pPr>
        <w:numPr>
          <w:ilvl w:val="0"/>
          <w:numId w:val="18"/>
        </w:numPr>
        <w:spacing w:after="0" w:line="288" w:lineRule="auto"/>
        <w:ind w:left="340" w:hanging="340"/>
      </w:pPr>
      <w:r>
        <w:t xml:space="preserve">vedtager gruppens forretningsorden </w:t>
      </w:r>
    </w:p>
    <w:p w:rsidR="00035132" w:rsidRPr="00640041" w:rsidRDefault="00B54D5A" w:rsidP="00B06C40">
      <w:pPr>
        <w:numPr>
          <w:ilvl w:val="0"/>
          <w:numId w:val="18"/>
        </w:numPr>
        <w:spacing w:after="0" w:line="288" w:lineRule="auto"/>
        <w:ind w:left="340" w:hanging="340"/>
      </w:pPr>
      <w:r>
        <w:t xml:space="preserve">godkender dagsordenen for gruppemøder.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Præsidiet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Artikel 10 </w:t>
      </w:r>
    </w:p>
    <w:p w:rsidR="00035132" w:rsidRPr="00640041" w:rsidRDefault="00B54D5A" w:rsidP="00B06C40">
      <w:pPr>
        <w:keepNext/>
        <w:spacing w:after="0" w:line="288" w:lineRule="auto"/>
        <w:ind w:left="0"/>
      </w:pPr>
      <w:r>
        <w:t xml:space="preserve">Opgaver </w:t>
      </w:r>
    </w:p>
    <w:p w:rsidR="00035132" w:rsidRPr="00640041" w:rsidRDefault="00B54D5A" w:rsidP="00B06C40">
      <w:pPr>
        <w:spacing w:after="0" w:line="288" w:lineRule="auto"/>
        <w:ind w:left="0"/>
      </w:pPr>
      <w:r>
        <w:t xml:space="preserve">Præsidiet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koordinerer de strategiske mål og prioriteter for gruppen i RU's underudvalg og arbejdsgrupper </w:t>
      </w:r>
    </w:p>
    <w:p w:rsidR="00035132" w:rsidRPr="00640041" w:rsidRDefault="00B54D5A" w:rsidP="00B06C40">
      <w:pPr>
        <w:numPr>
          <w:ilvl w:val="0"/>
          <w:numId w:val="19"/>
        </w:numPr>
        <w:spacing w:after="0" w:line="288" w:lineRule="auto"/>
        <w:ind w:left="340" w:hanging="340"/>
      </w:pPr>
      <w:r>
        <w:t>drøfter politiske beslutninger, som gruppen skal tage stilling til, og fremsætter forslag til godkendelse i gruppen.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11 </w:t>
      </w:r>
    </w:p>
    <w:p w:rsidR="00035132" w:rsidRPr="00640041" w:rsidRDefault="00B54D5A" w:rsidP="00B06C40">
      <w:pPr>
        <w:keepNext/>
        <w:spacing w:after="0" w:line="288" w:lineRule="auto"/>
        <w:ind w:left="0" w:firstLine="0"/>
      </w:pPr>
      <w:r>
        <w:t xml:space="preserve">Præsidiemøder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Præsidiet træder sammen før hvert ordinært gruppemøde eller på formandens initiativ eller på skriftligt forslag af en tredjedel af gruppens medlemmer, forudsat at der er midler til rådighed til at dække de deraf følgende omkostninger.</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12 </w:t>
      </w:r>
    </w:p>
    <w:p w:rsidR="00035132" w:rsidRPr="00640041" w:rsidRDefault="00B54D5A" w:rsidP="00B06C40">
      <w:pPr>
        <w:keepNext/>
        <w:spacing w:after="0" w:line="288" w:lineRule="auto"/>
        <w:ind w:left="0" w:firstLine="0"/>
      </w:pPr>
      <w:r>
        <w:t xml:space="preserve">Sammensætning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Præsidiet består af følgende RU-medlemmer: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Medlemmer valgt af gruppen: </w:t>
      </w:r>
    </w:p>
    <w:p w:rsidR="00035132" w:rsidRPr="00640041" w:rsidRDefault="00B54D5A" w:rsidP="00B06C40">
      <w:pPr>
        <w:numPr>
          <w:ilvl w:val="0"/>
          <w:numId w:val="19"/>
        </w:numPr>
        <w:spacing w:after="0" w:line="288" w:lineRule="auto"/>
        <w:ind w:left="794" w:hanging="340"/>
      </w:pPr>
      <w:r>
        <w:t>Formanden</w:t>
      </w:r>
    </w:p>
    <w:p w:rsidR="00035132" w:rsidRPr="00640041" w:rsidRDefault="00B54D5A" w:rsidP="00B06C40">
      <w:pPr>
        <w:numPr>
          <w:ilvl w:val="0"/>
          <w:numId w:val="19"/>
        </w:numPr>
        <w:spacing w:after="0" w:line="288" w:lineRule="auto"/>
        <w:ind w:left="794" w:hanging="340"/>
      </w:pPr>
      <w:r>
        <w:t>Første næstformand</w:t>
      </w:r>
    </w:p>
    <w:p w:rsidR="00035132" w:rsidRPr="00640041" w:rsidRDefault="00B54D5A" w:rsidP="00B06C40">
      <w:pPr>
        <w:numPr>
          <w:ilvl w:val="0"/>
          <w:numId w:val="19"/>
        </w:numPr>
        <w:spacing w:after="0" w:line="288" w:lineRule="auto"/>
        <w:ind w:left="794" w:hanging="340"/>
      </w:pPr>
      <w:r>
        <w:t>Anden næstformand</w:t>
      </w:r>
    </w:p>
    <w:p w:rsidR="00035132" w:rsidRPr="00640041" w:rsidRDefault="00B54D5A" w:rsidP="00B06C40">
      <w:pPr>
        <w:numPr>
          <w:ilvl w:val="0"/>
          <w:numId w:val="19"/>
        </w:numPr>
        <w:spacing w:after="0" w:line="288" w:lineRule="auto"/>
        <w:ind w:left="794" w:hanging="340"/>
      </w:pPr>
      <w:r>
        <w:t>Tredje næstformand.</w:t>
      </w:r>
    </w:p>
    <w:p w:rsidR="00035132" w:rsidRPr="00640041" w:rsidRDefault="00B54D5A" w:rsidP="00B06C40">
      <w:pPr>
        <w:spacing w:after="0" w:line="288" w:lineRule="auto"/>
        <w:ind w:left="0" w:firstLine="0"/>
      </w:pPr>
      <w:r>
        <w:t>Mindst én af ovennævnte bør være en mand og mindst én en kvinde, men der vil blive gjort alt for at sikre, at ovennævnte poster fordeles ligeligt mellem kønnene.</w:t>
      </w:r>
    </w:p>
    <w:p w:rsidR="00035132" w:rsidRPr="00640041" w:rsidRDefault="00B54D5A" w:rsidP="00B06C40">
      <w:pPr>
        <w:numPr>
          <w:ilvl w:val="0"/>
          <w:numId w:val="19"/>
        </w:numPr>
        <w:spacing w:after="0" w:line="288" w:lineRule="auto"/>
        <w:ind w:left="794" w:hanging="340"/>
      </w:pPr>
      <w:r>
        <w:t>Fem yderligere valgte medlemmer, hvoraf mindst én bør være en mand, og én bør være en kvinde.</w:t>
      </w:r>
    </w:p>
    <w:p w:rsidR="00035132" w:rsidRPr="00640041" w:rsidRDefault="00B54D5A" w:rsidP="00B06C40">
      <w:pPr>
        <w:spacing w:after="0" w:line="288" w:lineRule="auto"/>
        <w:ind w:left="0" w:firstLine="0"/>
      </w:pPr>
      <w:r>
        <w:t>Gruppekoordinatorerne kan indbydes til gruppens præsidiemøder, når der behandles sager af særlig relevans for deres underudvalg, og forudsat at der er budgetmidler til rådighed eller ikke er behov for sådanne.</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Ethvert medlem, som præsidiet ønsker at få valgt til præsidiet. Præsidiet bør så vidt muligt og med respekt for fordelingsforholdet internt i gruppen, afspejle diversiteten af den politiske gruppering som defineret i artikel 2, litra b.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Medlemmer, der varetager et hverv i RU, eller som er tidligere formænd for RU, og gruppens tidligere formænd, som stadig er medlemmer af RU, er automatisk medlemmer af præsidiet. Generalsekretæren er medlem uden stemmeret.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Møder er beslutningsdygtige, når formanden (eller en næstformand ved delegation) samt to andre præsidiemedlemmer er til stede.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Renew Europes medlemmer af RU's præsidium kan også deltage i møder i gruppens præsidium på invitation af formanden.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Andet sekretariatspersonale kan overvære præsidiemøder, når og hvis formanden ønsker det.</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Formanden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Artikel 13 </w:t>
      </w:r>
    </w:p>
    <w:p w:rsidR="00035132" w:rsidRPr="00640041" w:rsidRDefault="00B54D5A" w:rsidP="00B06C40">
      <w:pPr>
        <w:keepNext/>
        <w:spacing w:after="0" w:line="288" w:lineRule="auto"/>
        <w:ind w:left="0" w:firstLine="0"/>
      </w:pPr>
      <w:r>
        <w:t xml:space="preserve">Formandens opgaver. Formanden </w:t>
      </w:r>
    </w:p>
    <w:p w:rsidR="00035132" w:rsidRPr="00640041" w:rsidRDefault="00B54D5A" w:rsidP="00B06C40">
      <w:pPr>
        <w:numPr>
          <w:ilvl w:val="0"/>
          <w:numId w:val="19"/>
        </w:numPr>
        <w:spacing w:after="0" w:line="288" w:lineRule="auto"/>
        <w:ind w:left="340" w:hanging="340"/>
      </w:pPr>
      <w:r>
        <w:t xml:space="preserve">indkalder til og leder gruppens og præsidiets møder </w:t>
      </w:r>
    </w:p>
    <w:p w:rsidR="00035132" w:rsidRPr="00640041" w:rsidRDefault="00B54D5A" w:rsidP="00B06C40">
      <w:pPr>
        <w:numPr>
          <w:ilvl w:val="0"/>
          <w:numId w:val="19"/>
        </w:numPr>
        <w:spacing w:after="0" w:line="288" w:lineRule="auto"/>
        <w:ind w:left="340" w:hanging="340"/>
      </w:pPr>
      <w:r>
        <w:t>repræsenterer gruppen og fungerer som talsmand for gruppen på RU's plenarforsamlinger</w:t>
      </w:r>
    </w:p>
    <w:p w:rsidR="00035132" w:rsidRPr="00640041" w:rsidRDefault="00B54D5A" w:rsidP="00B06C40">
      <w:pPr>
        <w:numPr>
          <w:ilvl w:val="0"/>
          <w:numId w:val="19"/>
        </w:numPr>
        <w:spacing w:after="0" w:line="288" w:lineRule="auto"/>
        <w:ind w:left="340" w:hanging="340"/>
      </w:pPr>
      <w:r>
        <w:t xml:space="preserve">udpeger i det nødvendige omfang talsmænd for gruppen i debatterne på RU's plenarforsamling med fortrinsret for næstformænd, koordinatorer og ordførere </w:t>
      </w:r>
    </w:p>
    <w:p w:rsidR="00035132" w:rsidRPr="00640041" w:rsidRDefault="00B54D5A" w:rsidP="00B06C40">
      <w:pPr>
        <w:numPr>
          <w:ilvl w:val="0"/>
          <w:numId w:val="19"/>
        </w:numPr>
        <w:spacing w:after="0" w:line="288" w:lineRule="auto"/>
        <w:ind w:left="340" w:hanging="340"/>
      </w:pPr>
      <w:r>
        <w:t xml:space="preserve">repræsenterer gruppen i RU's præsidium og i formandskonferencen </w:t>
      </w:r>
    </w:p>
    <w:p w:rsidR="00035132" w:rsidRPr="00640041" w:rsidRDefault="00B54D5A" w:rsidP="00B06C40">
      <w:pPr>
        <w:numPr>
          <w:ilvl w:val="0"/>
          <w:numId w:val="19"/>
        </w:numPr>
        <w:spacing w:after="0" w:line="288" w:lineRule="auto"/>
        <w:ind w:left="340" w:hanging="340"/>
      </w:pPr>
      <w:r>
        <w:lastRenderedPageBreak/>
        <w:t xml:space="preserve">repræsenterer gruppen i eksterne anliggender, herunder møder og arrangementer i den politiske gruppering.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14 </w:t>
      </w:r>
    </w:p>
    <w:p w:rsidR="00035132" w:rsidRPr="00640041" w:rsidRDefault="00B54D5A" w:rsidP="00B06C40">
      <w:pPr>
        <w:keepNext/>
        <w:spacing w:after="0" w:line="288" w:lineRule="auto"/>
        <w:ind w:left="0" w:firstLine="0"/>
      </w:pPr>
      <w:r>
        <w:t xml:space="preserve">Valg af formand </w:t>
      </w:r>
    </w:p>
    <w:p w:rsidR="00035132" w:rsidRPr="00640041" w:rsidRDefault="00B54D5A" w:rsidP="00B06C40">
      <w:pPr>
        <w:numPr>
          <w:ilvl w:val="0"/>
          <w:numId w:val="21"/>
        </w:numPr>
        <w:spacing w:after="0" w:line="288" w:lineRule="auto"/>
        <w:ind w:left="454" w:hanging="454"/>
      </w:pPr>
      <w:r>
        <w:t xml:space="preserve">Gruppens formand vælges ved hemmelig afstemning (såfremt der er mere end en kandidat) for halvdelen af RU's mandatperiode ved begyndelsen af og midt i hver mandatperiode.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Genvalg kan finde sted. Hvis der kun er én kandidat, vælges formanden med akklamation.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Hvis formandsposten bliver ledig i løbet af mandatperioden, varetages formandens opgaver af én af eller alle næstformændene. Gruppen vælger en formand for den resterende del af mandatperioden på det første ordinære gruppemøde, efter at formandsposten er blevet ledig.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Meddelelse om kandidatur til gruppens formandskab indgives til Renew Europes sekretariat: a) skriftligt og forsynet med kandidatens underskrift eller b) pr. e-mail sendt fra en konto, der bærer kandidatens navn eller er anerkendt som tilhørende kandidaten.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Formanden vælges med absolut flertal blandt de tilstedeværende medlemmer, forudsat at mødet er beslutningsdygtigt. Hvis ingen kandidat efter to afstemninger har opnået absolut flertal af de afgivne stemmer, er det kun de to medlemmer, der ved anden afstemning opnåede det største antal stemmer, der går videre til tredje afstemning, hvor der blot kræves simpelt flertal.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Generalsekretæren leder det møde, hvorpå formanden vælges, men kun for den del af mødet, der vedrører valget af formand. Alle andre punkter på dagsordenen behandles under ledelse af den nyvalgte formand. Gruppens medlemmer indkaldes til dette møde mindst 15 dage i forvejen.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Næstformænd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15 </w:t>
      </w:r>
    </w:p>
    <w:p w:rsidR="00035132" w:rsidRPr="00640041" w:rsidRDefault="00B54D5A" w:rsidP="00B06C40">
      <w:pPr>
        <w:spacing w:after="0" w:line="288" w:lineRule="auto"/>
        <w:ind w:left="0" w:firstLine="0"/>
      </w:pPr>
      <w:r>
        <w:t xml:space="preserve">Næstformændene træder i stedet for formanden, når han eller hun er forhindret i at varetage en bestemt opgave eller har overdraget opgaven skriftligt eller via generalsekretæren.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Valg af næstformænd </w:t>
      </w:r>
    </w:p>
    <w:p w:rsidR="00035132" w:rsidRPr="00640041" w:rsidRDefault="00B54D5A" w:rsidP="00B06C40">
      <w:pPr>
        <w:numPr>
          <w:ilvl w:val="0"/>
          <w:numId w:val="10"/>
        </w:numPr>
        <w:spacing w:after="0" w:line="288" w:lineRule="auto"/>
        <w:ind w:left="454" w:hanging="454"/>
      </w:pPr>
      <w:r>
        <w:t xml:space="preserve">Næstformændene og de fem valgte medlemmer vælges ved hemmelig afstemning, såfremt der er mere end én kandidat til posten, for halvdelen af RU's mandatperiode ved begyndelsen af og midt i hver mandatperiode. Genvalg kan finde sted. Hvis der kun er én kandidat til en post, vælges vedkommende med akklamation.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Hvis en af næstformandsposterne bliver ledig i løbet af mandatperioden, vælger gruppen på sit første ordinære gruppemøde, efter at den pågældende post er blevet ledig, en ny næstformand for den resterende del af mandatperioden.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lastRenderedPageBreak/>
        <w:t xml:space="preserve">Meddelelse om kandidatur til næstformandsposter indgives til Renew Europes sekretariat: a) skriftligt og forsynet med kandidatens underskrift eller b) pr. e-mail sendt fra en konto, der bærer kandidatens navn eller er anerkendt som tilhørende kandidaten.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Ved de to første afstemninger kræves absolut flertal blandt de tilstedeværende medlemmer, forudsat at mødet er beslutningsdygtigt. Ved en efterfølgende afstemning er simpelt flertal tilstrækkeligt.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Gruppehverv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Koordinatorer </w:t>
      </w:r>
    </w:p>
    <w:p w:rsidR="00035132" w:rsidRPr="00640041" w:rsidRDefault="00B54D5A" w:rsidP="00B06C40">
      <w:pPr>
        <w:keepNext/>
        <w:spacing w:after="0" w:line="288" w:lineRule="auto"/>
        <w:ind w:left="0" w:firstLine="0"/>
      </w:pPr>
      <w:r>
        <w:t xml:space="preserve">Artikel 16 </w:t>
      </w:r>
    </w:p>
    <w:p w:rsidR="00035132" w:rsidRPr="00640041" w:rsidRDefault="00B54D5A" w:rsidP="00B06C40">
      <w:pPr>
        <w:spacing w:after="0" w:line="288" w:lineRule="auto"/>
        <w:ind w:left="0" w:firstLine="0"/>
      </w:pPr>
      <w:r>
        <w:t xml:space="preserve">Renew Europe har en koordinator og en vicekoordinator i hvert underudvalg og udvalg i RU. Mindst én af disse bør være ordinært medlem af RU. Suppleanter kan være koordinatorer, forudsat at de har mulighed for at være til stede på plenarforsamlingerne regelmæssigt.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Koordinatorernes opgaver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Koordinatorerne </w:t>
      </w:r>
    </w:p>
    <w:p w:rsidR="00035132" w:rsidRPr="00640041" w:rsidRDefault="00B54D5A" w:rsidP="00B06C40">
      <w:pPr>
        <w:numPr>
          <w:ilvl w:val="0"/>
          <w:numId w:val="19"/>
        </w:numPr>
        <w:spacing w:after="0" w:line="288" w:lineRule="auto"/>
        <w:ind w:left="340" w:hanging="340"/>
      </w:pPr>
      <w:r>
        <w:t xml:space="preserve">repræsenterer gruppen på RU's koordinatormøder </w:t>
      </w:r>
    </w:p>
    <w:p w:rsidR="00035132" w:rsidRPr="00640041" w:rsidRDefault="00B54D5A" w:rsidP="00B06C40">
      <w:pPr>
        <w:numPr>
          <w:ilvl w:val="0"/>
          <w:numId w:val="19"/>
        </w:numPr>
        <w:spacing w:after="0" w:line="288" w:lineRule="auto"/>
        <w:ind w:left="340" w:hanging="340"/>
      </w:pPr>
      <w:r>
        <w:t xml:space="preserve">fungerer som talsmænd for Gruppen Renew Europe i de relevante RU-underudvalg </w:t>
      </w:r>
    </w:p>
    <w:p w:rsidR="00035132" w:rsidRPr="00640041" w:rsidRDefault="00B54D5A" w:rsidP="00B06C40">
      <w:pPr>
        <w:numPr>
          <w:ilvl w:val="0"/>
          <w:numId w:val="19"/>
        </w:numPr>
        <w:spacing w:after="0" w:line="288" w:lineRule="auto"/>
        <w:ind w:left="340" w:hanging="340"/>
      </w:pPr>
      <w:r>
        <w:t xml:space="preserve">leder gruppens forberedende møder inden underudvalgsmøderne i RU </w:t>
      </w:r>
    </w:p>
    <w:p w:rsidR="00035132" w:rsidRPr="00640041" w:rsidRDefault="00B54D5A" w:rsidP="00B06C40">
      <w:pPr>
        <w:numPr>
          <w:ilvl w:val="0"/>
          <w:numId w:val="19"/>
        </w:numPr>
        <w:spacing w:after="0" w:line="288" w:lineRule="auto"/>
        <w:ind w:left="340" w:hanging="340"/>
      </w:pPr>
      <w:r>
        <w:t xml:space="preserve">sørger for udpegelse af skyggeordførere  </w:t>
      </w:r>
    </w:p>
    <w:p w:rsidR="00035132" w:rsidRPr="00640041" w:rsidRDefault="00B54D5A" w:rsidP="00B06C40">
      <w:pPr>
        <w:numPr>
          <w:ilvl w:val="0"/>
          <w:numId w:val="19"/>
        </w:numPr>
        <w:spacing w:after="0" w:line="288" w:lineRule="auto"/>
        <w:ind w:left="340" w:hanging="340"/>
      </w:pPr>
      <w:r>
        <w:t xml:space="preserve">melder tilbage til gruppen om det igangværende arbejde, rådgiver gruppen vedrørende en fælles holdning i debatten på plenarmødet, identificerer vigtige eller følsomme spørgsmål </w:t>
      </w:r>
    </w:p>
    <w:p w:rsidR="00035132" w:rsidRPr="00640041" w:rsidRDefault="00B54D5A" w:rsidP="00B06C40">
      <w:pPr>
        <w:numPr>
          <w:ilvl w:val="0"/>
          <w:numId w:val="19"/>
        </w:numPr>
        <w:spacing w:after="0" w:line="288" w:lineRule="auto"/>
        <w:ind w:left="340" w:hanging="340"/>
      </w:pPr>
      <w:r>
        <w:t xml:space="preserve">holder kontakten til Renew Europe-medlemmer i andre forsamlinger med ansvar for de samme politikområder.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Koordinatorerne og vicekoordinatorerne bistås af gruppens sekretariat.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17 </w:t>
      </w:r>
    </w:p>
    <w:p w:rsidR="00035132" w:rsidRPr="00640041" w:rsidRDefault="00B54D5A" w:rsidP="00B06C40">
      <w:pPr>
        <w:keepNext/>
        <w:spacing w:after="0" w:line="288" w:lineRule="auto"/>
        <w:ind w:left="0" w:firstLine="0"/>
      </w:pPr>
      <w:r>
        <w:t xml:space="preserve">Valg af koordinatorer </w:t>
      </w:r>
    </w:p>
    <w:p w:rsidR="00035132" w:rsidRPr="00640041" w:rsidRDefault="00B54D5A" w:rsidP="00B06C40">
      <w:pPr>
        <w:spacing w:after="0" w:line="288" w:lineRule="auto"/>
        <w:ind w:left="0" w:firstLine="0"/>
      </w:pPr>
      <w:r>
        <w:t xml:space="preserve">Gruppens koordinatorer og vicekoordinatorer vælges af gruppen for halvdelen af RU's mandatperiode ved begyndelsen af og midt i hver mandatperiode. De vælges med simpelt flertal, forudsat at mødet er beslutningsdygtigt. Hvis der kun er én kandidat til en post, vælges vedkommende med akklamation. Hvis både koordinatoren og vicekoordinatoren er forhindret i at være til stede på et møde, kan et andet medlem repræsentere gruppen på koordinatormødet i det pågældende RU-underudvalg.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lastRenderedPageBreak/>
        <w:t xml:space="preserve">KAPITEL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Tilrettelæggelse af arbejdet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Møder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18 </w:t>
      </w:r>
    </w:p>
    <w:p w:rsidR="00035132" w:rsidRPr="00640041" w:rsidRDefault="00B54D5A" w:rsidP="00B06C40">
      <w:pPr>
        <w:numPr>
          <w:ilvl w:val="0"/>
          <w:numId w:val="22"/>
        </w:numPr>
        <w:spacing w:after="0" w:line="288" w:lineRule="auto"/>
        <w:ind w:left="454" w:hanging="454"/>
      </w:pPr>
      <w:r>
        <w:t>Gruppen træder som hovedregel sammen før hver plenarforsamling efter indbydelse af formanden, som fastlægger forslaget til dagsorden.</w:t>
      </w:r>
    </w:p>
    <w:p w:rsidR="00035132" w:rsidRPr="00640041" w:rsidRDefault="00B54D5A" w:rsidP="00B06C40">
      <w:pPr>
        <w:numPr>
          <w:ilvl w:val="0"/>
          <w:numId w:val="22"/>
        </w:numPr>
        <w:spacing w:after="0" w:line="288" w:lineRule="auto"/>
        <w:ind w:left="454" w:hanging="454"/>
      </w:pPr>
      <w:r>
        <w:t xml:space="preserve">Formanden kan til enhver tid indkalde til et ekstraordinært møde i gruppen i overensstemmelse med RU's organisatoriske og finansielle bestemmelser og skal endvidere indkalde til et ekstraordinært møde på anmodning af præsidiet eller en tredjedel af gruppens medlemmer. </w:t>
      </w:r>
    </w:p>
    <w:p w:rsidR="00035132" w:rsidRPr="00640041" w:rsidRDefault="00B54D5A" w:rsidP="00B06C40">
      <w:pPr>
        <w:numPr>
          <w:ilvl w:val="0"/>
          <w:numId w:val="22"/>
        </w:numPr>
        <w:spacing w:after="0" w:line="288" w:lineRule="auto"/>
        <w:ind w:left="454" w:hanging="454"/>
      </w:pPr>
      <w:r>
        <w:t xml:space="preserve">Ethvert medlem kan bede om at få sat et punkt på dagsordenen for et gruppemøde.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19 </w:t>
      </w:r>
    </w:p>
    <w:p w:rsidR="00035132" w:rsidRPr="00640041" w:rsidRDefault="00B54D5A" w:rsidP="00B06C40">
      <w:pPr>
        <w:numPr>
          <w:ilvl w:val="0"/>
          <w:numId w:val="23"/>
        </w:numPr>
        <w:spacing w:after="0" w:line="288" w:lineRule="auto"/>
        <w:ind w:left="454" w:hanging="454"/>
      </w:pPr>
      <w:r>
        <w:t xml:space="preserve">Formanden kan indbyde gæstetalere og/eller observatører til et gruppemøde eller ekstraordinært gruppemøde. </w:t>
      </w:r>
    </w:p>
    <w:p w:rsidR="00035132" w:rsidRPr="00640041" w:rsidRDefault="00B54D5A" w:rsidP="00B06C40">
      <w:pPr>
        <w:numPr>
          <w:ilvl w:val="0"/>
          <w:numId w:val="23"/>
        </w:numPr>
        <w:spacing w:after="0" w:line="288" w:lineRule="auto"/>
        <w:ind w:left="454" w:hanging="454"/>
      </w:pPr>
      <w:r>
        <w:t xml:space="preserve">Møderne i gruppen og gruppens forskellige organer er ikke offentlige.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Afstemning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20 </w:t>
      </w:r>
    </w:p>
    <w:p w:rsidR="00035132" w:rsidRPr="00640041" w:rsidRDefault="00B54D5A" w:rsidP="00B06C40">
      <w:pPr>
        <w:spacing w:after="0" w:line="288" w:lineRule="auto"/>
        <w:ind w:left="0" w:firstLine="0"/>
      </w:pPr>
      <w:r>
        <w:t xml:space="preserve">Gruppen træffer beslutninger med simpelt flertal af de afgivne stemmer, medmindre andet er bestemt i forretningsordenen.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21 </w:t>
      </w:r>
    </w:p>
    <w:p w:rsidR="00035132" w:rsidRPr="00640041" w:rsidRDefault="00B54D5A" w:rsidP="00B06C40">
      <w:pPr>
        <w:spacing w:after="0" w:line="288" w:lineRule="auto"/>
        <w:ind w:left="0" w:firstLine="0"/>
      </w:pPr>
      <w:r>
        <w:t xml:space="preserve">Hvert medlem har én stemme.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22 </w:t>
      </w:r>
    </w:p>
    <w:p w:rsidR="00035132" w:rsidRPr="00640041" w:rsidRDefault="00B54D5A" w:rsidP="00B06C40">
      <w:pPr>
        <w:spacing w:after="0" w:line="288" w:lineRule="auto"/>
        <w:ind w:left="0" w:firstLine="0"/>
      </w:pPr>
      <w:r>
        <w:t xml:space="preserve">Gruppen er beslutningsdygtig, når en tredjedel af medlemmerne er til stede.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Bortset fra de tilfælde hvor det i henhold til denne forretningsorden kræves, at et beslutningsdygtigt antal medlemmer er tilstede, er beslutninger gyldige uanset antallet af stemmer, forudsat at et medlem inden afstemningens start ikke har bedt formanden om at fastslå antallet af tilstedeværende. Hvis det fastslås, at der ikke er et beslutningsdygtigt antal medlemmer til stede, udsættes afstemningen, indtil der under samme møde er et beslutningsdygtigt antal til stede. Hvis dette viser sig umuligt, henvises det til præsidiet at træffe afgørelse om, hvorvidt spørgsmålet skal sættes på dagsordenen for det næste møde, ændres, eller om der skal afholdes afstemning ved skriftlig procedure på et senere tidspunkt.</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lastRenderedPageBreak/>
        <w:t xml:space="preserve">KAPITEL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Sekretariatet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Generalsekretæren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23 </w:t>
      </w:r>
    </w:p>
    <w:p w:rsidR="00035132" w:rsidRPr="00640041" w:rsidRDefault="00B54D5A" w:rsidP="00B06C40">
      <w:pPr>
        <w:keepNext/>
        <w:spacing w:after="0" w:line="288" w:lineRule="auto"/>
        <w:ind w:left="0" w:firstLine="0"/>
      </w:pPr>
      <w:r>
        <w:t xml:space="preserve">Generalsekretærens opgaver </w:t>
      </w:r>
    </w:p>
    <w:p w:rsidR="00035132" w:rsidRPr="00640041" w:rsidRDefault="00B54D5A" w:rsidP="00B06C40">
      <w:pPr>
        <w:numPr>
          <w:ilvl w:val="0"/>
          <w:numId w:val="19"/>
        </w:numPr>
        <w:spacing w:after="0" w:line="288" w:lineRule="auto"/>
        <w:ind w:left="340" w:hanging="340"/>
      </w:pPr>
      <w:r>
        <w:t xml:space="preserve">Generalsekretæren er ansvarlig for at fremlægge forslag til og gennemføre sekretariatets strategi og for den daglige ledelse af sekretariatet samt udmøntningen af gruppens, præsidiets og gruppens valgte repræsentanters beslutninger. </w:t>
      </w:r>
    </w:p>
    <w:p w:rsidR="00035132" w:rsidRPr="00640041" w:rsidRDefault="00B54D5A" w:rsidP="00B06C40">
      <w:pPr>
        <w:numPr>
          <w:ilvl w:val="0"/>
          <w:numId w:val="19"/>
        </w:numPr>
        <w:spacing w:after="0" w:line="288" w:lineRule="auto"/>
        <w:ind w:left="340" w:hanging="340"/>
      </w:pPr>
      <w:r>
        <w:t xml:space="preserve">Generalsekretæren er chef for gruppens sekretariat og skal sørge for et motiverende og trygt arbejdsmiljø for de ansatte ved at give dem klare jobbeskrivelser og sikre, at de har karriereudviklingsmuligheder inden for rammerne af de midler, der er til rådighed for gruppen.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Artikel 24 </w:t>
      </w:r>
    </w:p>
    <w:p w:rsidR="00035132" w:rsidRPr="00640041" w:rsidRDefault="00B54D5A" w:rsidP="00B06C40">
      <w:pPr>
        <w:spacing w:after="0" w:line="288" w:lineRule="auto"/>
        <w:ind w:left="57" w:firstLine="0"/>
      </w:pPr>
      <w:r>
        <w:t xml:space="preserve">Udpegelse af generalsekretæren </w:t>
      </w:r>
    </w:p>
    <w:p w:rsidR="00035132" w:rsidRPr="00640041" w:rsidRDefault="00B54D5A" w:rsidP="00B06C40">
      <w:pPr>
        <w:spacing w:after="0" w:line="288" w:lineRule="auto"/>
        <w:ind w:left="57" w:firstLine="0"/>
      </w:pPr>
      <w:r>
        <w:t xml:space="preserve">Generalsekretæren udnævnes af gruppen på forslag af præsidiet ifølge en udvælgelsesprocedure, der skal finde den bedst egnede kandidat til posten som beskrevet i artikel 23. Generalsekretæren skal slutte op om gruppens politiske mål. Formanden anmoder RU's generalsekretær om at ansætte den indstillede ansøger i overensstemmelse med EU's personalevedtægt og RU's gennemførelsesbestemmelser.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Personalet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Artikel 25 </w:t>
      </w:r>
    </w:p>
    <w:p w:rsidR="00035132" w:rsidRPr="00640041" w:rsidRDefault="00B54D5A" w:rsidP="00B06C40">
      <w:pPr>
        <w:spacing w:line="288" w:lineRule="auto"/>
        <w:ind w:left="0" w:firstLine="0"/>
      </w:pPr>
      <w:r>
        <w:t xml:space="preserve">Sekretariatspersonalets opgaver er at </w:t>
      </w:r>
    </w:p>
    <w:p w:rsidR="00035132" w:rsidRPr="00640041" w:rsidRDefault="0004052D" w:rsidP="00B06C40">
      <w:pPr>
        <w:numPr>
          <w:ilvl w:val="0"/>
          <w:numId w:val="19"/>
        </w:numPr>
        <w:spacing w:after="0" w:line="288" w:lineRule="auto"/>
        <w:ind w:left="340" w:hanging="340"/>
      </w:pPr>
      <w:r>
        <w:t xml:space="preserve">yde politisk rådgivning og driftsmæssig og administrativ bistand til gruppen, især med sigte på at nå målene beskrevet i artikel 2 </w:t>
      </w:r>
    </w:p>
    <w:p w:rsidR="00035132" w:rsidRPr="00640041" w:rsidRDefault="0004052D" w:rsidP="00B06C40">
      <w:pPr>
        <w:numPr>
          <w:ilvl w:val="0"/>
          <w:numId w:val="19"/>
        </w:numPr>
        <w:spacing w:after="0" w:line="288" w:lineRule="auto"/>
        <w:ind w:left="340" w:hanging="340"/>
      </w:pPr>
      <w:r>
        <w:t xml:space="preserve">bistå medlemmerne i deres arbejde som RU-medlemmer.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Artikel 26 </w:t>
      </w:r>
    </w:p>
    <w:p w:rsidR="00035132" w:rsidRPr="00640041" w:rsidRDefault="00B54D5A" w:rsidP="00B06C40">
      <w:pPr>
        <w:keepNext/>
        <w:spacing w:line="288" w:lineRule="auto"/>
        <w:ind w:left="-5" w:right="1"/>
      </w:pPr>
      <w:r>
        <w:t xml:space="preserve">Ansættelse af personale og opsigelse af ansættelseskontrakter </w:t>
      </w:r>
    </w:p>
    <w:p w:rsidR="00035132" w:rsidRPr="00640041" w:rsidRDefault="00B54D5A" w:rsidP="00B06C40">
      <w:pPr>
        <w:numPr>
          <w:ilvl w:val="0"/>
          <w:numId w:val="19"/>
        </w:numPr>
        <w:spacing w:after="0" w:line="288" w:lineRule="auto"/>
        <w:ind w:left="340" w:hanging="340"/>
      </w:pPr>
      <w:r>
        <w:t>Medarbejdere udnævnes af formanden på forslag af et udvælgelsespanel bestående af generalsekretæren og mindst et medlem, som kan være formanden eller et medlem med bemyndigelse fra formanden. I overensstemmelse med RU's ansættelsesprocedurer kan der i panelet deltage RU-personalerepræsentanter, som er uafhængige af gruppen. Formanden kan rådføre sig med præsidiet eller gruppen, inden RU's generalsekretær orienteres om, hvilken ansøger der indstilles.</w:t>
      </w:r>
    </w:p>
    <w:p w:rsidR="00035132" w:rsidRPr="00640041" w:rsidRDefault="00B54D5A" w:rsidP="00B06C40">
      <w:pPr>
        <w:numPr>
          <w:ilvl w:val="0"/>
          <w:numId w:val="19"/>
        </w:numPr>
        <w:spacing w:after="0" w:line="288" w:lineRule="auto"/>
        <w:ind w:left="340" w:hanging="340"/>
      </w:pPr>
      <w:r>
        <w:t xml:space="preserve">Gruppen fremmer et åbent og inklusivt arbejdsmiljø og beskytter mod forskelsbehandling på grund af køn, race, hudfarve, etnisk eller social oprindelse, genetiske anlæg, sprog, religion eller tro, tilhørsforhold til et nationalt mindretal, formueforhold, fødsel, handicap, alder, seksuel orientering eller kønsidentitet.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lastRenderedPageBreak/>
        <w:t xml:space="preserve">I overensstemmelse med EU's personalevedtægt og RU's gennemførelsesbestemmelser ansættes personale i de politiske grupper på tidsubegrænsede kontrakter efter en prøvetid. I overensstemmelse med de relevante bestemmelser i personalevedtægten og på forslag af gruppens generalsekretær kan formanden anmode RU's generalsekretær om at opsige en ansats kontrakt. Formanden kan bede om gruppens præsidiums godkendelse. I analogi med artikel 24 og i overensstemmelse med EU's personalevedtægt og RU's gennemførelsesbestemmelser kan gruppens generalsekretærs ansættelseskontrakt opsiges af gruppen på forslag af præsidiet, og hvis et flertal af gruppens medlemmer er enige heri.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Artikel 27 </w:t>
      </w:r>
    </w:p>
    <w:p w:rsidR="00035132" w:rsidRPr="00640041" w:rsidRDefault="00B54D5A" w:rsidP="00B06C40">
      <w:pPr>
        <w:spacing w:after="0" w:line="288" w:lineRule="auto"/>
        <w:ind w:left="0" w:firstLine="0"/>
      </w:pPr>
      <w:r>
        <w:t xml:space="preserve">Alle gruppens ansatte forpligter sig til fuldstændig loyalitet over for gruppen og specifikt til at rådføre sig med generalsekretæren eller det relevante medlem af Gruppen Renew Europe efter modtagelse af instrukser fra personer uden for gruppen.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Fortolkning og ændring af forretningsordenen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28 </w:t>
      </w:r>
    </w:p>
    <w:p w:rsidR="00035132" w:rsidRPr="00640041" w:rsidRDefault="00B54D5A" w:rsidP="00B06C40">
      <w:pPr>
        <w:spacing w:after="0" w:line="288" w:lineRule="auto"/>
        <w:ind w:left="0" w:firstLine="0"/>
      </w:pPr>
      <w:r>
        <w:t xml:space="preserve">Gruppens formand afgør tvivlsspørgsmål vedrørende anvendelsen eller fortolkningen af forretningsordenen. Hvis der opstår alvorlige stridsspørgsmål, henviser formanden sagen til præsidiet. Gruppen afgør derefter spørgsmålet på grundlag af et forslag fra præsidiet.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29 </w:t>
      </w:r>
    </w:p>
    <w:p w:rsidR="00035132" w:rsidRPr="00640041" w:rsidRDefault="00B54D5A" w:rsidP="00B06C40">
      <w:pPr>
        <w:spacing w:after="0" w:line="288" w:lineRule="auto"/>
        <w:ind w:left="0" w:firstLine="0"/>
      </w:pPr>
      <w:r>
        <w:t xml:space="preserve">Ethvert forslag om ændring af denne forretningsorden forelægges gruppen til godkendelse på et gruppemøde. Medlemmer skal modtage forslaget mindst 10 dage i forvejen.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Sekretariatet sørger for, at medlemmer og suppleanter modtager et eksemplar af forretningsordenen, når de tilslutter sig gruppen, eller på ethvert andet tidspunkt efter anmodning fra et gruppemedlem eller en suppleant. Sekretariatet sørger for, at den seneste version af forretningsordenen er offentlig tilgængelig på gruppens websted.</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Renew Europes forretningsorden slutter her.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Forretningsorden Gruppen Renew Europe – Revideret version af 3. februar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3C784F">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3C784F">
      <w:rPr>
        <w:rFonts w:ascii="Arial Narrow" w:hAnsi="Arial Narrow"/>
        <w:noProof/>
        <w:sz w:val="18"/>
        <w:szCs w:val="18"/>
      </w:rPr>
      <w:t>9</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I tilfælde af uoverensstemmelser mellem sprogversionerne gælder den engelske sprogversion.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6E32CCAA"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640041" w:rsidP="00B06C40">
    <w:pPr>
      <w:spacing w:after="0" w:line="259" w:lineRule="auto"/>
      <w:ind w:left="0" w:right="1132" w:firstLine="0"/>
      <w:jc w:val="right"/>
    </w:pPr>
    <w:r>
      <w:rPr>
        <w:noProof/>
        <w:lang w:val="en-GB"/>
      </w:rPr>
      <w:drawing>
        <wp:anchor distT="0" distB="0" distL="114300" distR="114300" simplePos="0" relativeHeight="251658752"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1"/>
                  <a:stretch>
                    <a:fillRect/>
                  </a:stretch>
                </pic:blipFill>
                <pic:spPr>
                  <a:xfrm>
                    <a:off x="0" y="0"/>
                    <a:ext cx="2212975" cy="990600"/>
                  </a:xfrm>
                  <a:prstGeom prst="rect">
                    <a:avLst/>
                  </a:prstGeom>
                </pic:spPr>
              </pic:pic>
            </a:graphicData>
          </a:graphic>
        </wp:anchor>
      </w:drawing>
    </w:r>
    <w:r w:rsidR="003C784F" w:rsidRPr="003C784F">
      <w:rPr>
        <w:b/>
        <w:bCs/>
        <w:noProof/>
        <w:sz w:val="32"/>
        <w:lang w:val="en-GB"/>
      </w:rPr>
      <w:drawing>
        <wp:inline distT="0" distB="0" distL="0" distR="0">
          <wp:extent cx="1800000" cy="1559259"/>
          <wp:effectExtent l="0" t="0" r="0" b="3175"/>
          <wp:docPr id="1" name="Picture 1" descr="C:\Users\mreg\Music\New LOGO\Logo\logo_CoR-vertical-positive-da-quadri_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da-quadri_M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0000" cy="15592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2837A949"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C784F"/>
    <w:rsid w:val="003D5B14"/>
    <w:rsid w:val="004D7A63"/>
    <w:rsid w:val="004E360E"/>
    <w:rsid w:val="00544ADB"/>
    <w:rsid w:val="00632C3E"/>
    <w:rsid w:val="00640041"/>
    <w:rsid w:val="006A68E0"/>
    <w:rsid w:val="006F51F4"/>
    <w:rsid w:val="006F57D1"/>
    <w:rsid w:val="00721119"/>
    <w:rsid w:val="00864F4D"/>
    <w:rsid w:val="008A35FF"/>
    <w:rsid w:val="008A6C39"/>
    <w:rsid w:val="00A632E4"/>
    <w:rsid w:val="00AA7666"/>
    <w:rsid w:val="00B06C40"/>
    <w:rsid w:val="00B54D5A"/>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A03984"/>
  <w15:docId w15:val="{91C2ECBD-1FBA-4045-B1D9-7F8D66AE6CF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3T5AXJEHYTWU-518926207-2890</_dlc_DocId>
    <_dlc_DocIdUrl xmlns="0b452354-65a4-4dd6-8824-e6b830247e3e">
      <Url>http://dm2016/cor/2020/_layouts/15/DocIdRedir.aspx?ID=3T5AXJEHYTWU-518926207-2890</Url>
      <Description>3T5AXJEHYTWU-518926207-2890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A685E33B-060A-4496-8CAB-640869E1CF11}"/>
</file>

<file path=customXml/itemProps2.xml><?xml version="1.0" encoding="utf-8"?>
<ds:datastoreItem xmlns:ds="http://schemas.openxmlformats.org/officeDocument/2006/customXml" ds:itemID="{4366D52F-D21D-4B46-98FC-EEABFA14BE4F}"/>
</file>

<file path=customXml/itemProps3.xml><?xml version="1.0" encoding="utf-8"?>
<ds:datastoreItem xmlns:ds="http://schemas.openxmlformats.org/officeDocument/2006/customXml" ds:itemID="{C4DDA9BD-5358-41AB-93E1-1AE122F1B8AB}"/>
</file>

<file path=customXml/itemProps4.xml><?xml version="1.0" encoding="utf-8"?>
<ds:datastoreItem xmlns:ds="http://schemas.openxmlformats.org/officeDocument/2006/customXml" ds:itemID="{90E48124-8D8F-4441-BFA1-DC051607A47E}"/>
</file>

<file path=docProps/app.xml><?xml version="1.0" encoding="utf-8"?>
<Properties xmlns="http://schemas.openxmlformats.org/officeDocument/2006/extended-properties" xmlns:vt="http://schemas.openxmlformats.org/officeDocument/2006/docPropsVTypes">
  <Template>Styles.dotm</Template>
  <TotalTime>10</TotalTime>
  <Pages>9</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Europe Intern forretningsorden</dc:title>
  <dc:creator>O'Curneen Sean</dc:creator>
  <cp:keywords>COR-2020-01655-00-00-ADMIN-TRA-EN</cp:keywords>
  <dc:description>Rapporteur:  - Original language: EN - Date of document: 24/04/2020 - Date of meeting: 13/05/2020 - External documents:  - Administrator: Mme LINUL Andreea</dc:description>
  <cp:lastModifiedBy>Elin Thystrup</cp:lastModifiedBy>
  <cp:revision>6</cp:revision>
  <dcterms:created xsi:type="dcterms:W3CDTF">2020-04-02T11:19:00Z</dcterms:created>
  <dcterms:modified xsi:type="dcterms:W3CDTF">2020-04-24T07:45:00Z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c3819257-bad6-4f71-ae35-99a46a5ce3be</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IT|0774613c-01ed-4e5d-a25d-11d2388de825;HU|6b229040-c589-4408-b4c1-4285663d20a8;MT|7df99101-6854-4a26-b53a-b88c0da02c26;ES|e7a6b05b-ae16-40c8-add9-68b64b03aeba;RO|feb747a2-64cd-4299-af12-4833ddc30497;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35;#PT|50ccc04a-eadd-42ae-a0cb-acaf45f812ba;#27;#HU|6b229040-c589-4408-b4c1-4285663d20a8;#63;#renew E.|78439408-585d-4baf-8cf6-9be347e62bd0;#38;#RO|feb747a2-64cd-4299-af12-4833ddc30497;#17;#PL|1e03da61-4678-4e07-b136-b5024ca9197b;#16;#ES|e7a6b05b-ae16-40c8-add9-68b64b03aeba;#15;#SK|46d9fce0-ef79-4f71-b89b-cd6aa82426b8;#14;#MT|7df99101-6854-4a26-b53a-b88c0da02c26;#11;#IT|0774613c-01ed-4e5d-a25d-11d2388de825;#8;#TRA|150d2a88-1431-44e6-a8ca-0bb753ab8672;#7;#EN|f2175f21-25d7-44a3-96da-d6a61b075e1b;#6;#Final|ea5e6674-7b27-4bac-b091-73adbb394efe;#5;#Unrestricted|826e22d7-d029-4ec0-a450-0c28ff673572;#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30;#DA|5d49c027-8956-412b-aa16-e85a0f96ad0e</vt:lpwstr>
  </property>
</Properties>
</file>