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32" w:rsidRPr="00640041" w:rsidRDefault="00B54D5A" w:rsidP="00B06C40">
      <w:pPr>
        <w:spacing w:after="0" w:line="288" w:lineRule="auto"/>
        <w:ind w:left="0"/>
        <w:jc w:val="center"/>
      </w:pPr>
      <w:bookmarkStart w:id="0" w:name="_GoBack"/>
      <w:bookmarkEnd w:id="0"/>
      <w:r>
        <w:rPr>
          <w:b/>
          <w:sz w:val="32"/>
        </w:rPr>
        <w:t xml:space="preserve">EUROOPAN ALUEIDEN KOMITEAN </w:t>
      </w:r>
      <w:r>
        <w:rPr>
          <w:b/>
          <w:sz w:val="32"/>
        </w:rPr>
        <w:br/>
        <w:t xml:space="preserve">RENEW EUROPE -RYHMÄN </w:t>
      </w:r>
      <w:r>
        <w:rPr>
          <w:b/>
          <w:sz w:val="32"/>
        </w:rPr>
        <w:br/>
        <w:t>TYÖJÄRJESTYS</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40041" w:rsidRDefault="00640041">
                      <w:pPr>
                        <w:jc w:val="center"/>
                        <w:rPr>
                          <w:b/>
                          <w:bCs/>
                          <w:sz w:val="48"/>
                        </w:rPr>
                      </w:pPr>
                      <w:r>
                        <w:rPr>
                          <w:b/>
                          <w:bCs/>
                          <w:sz w:val="48"/>
                        </w:rPr>
                        <w:t xml:space="preserve">FI</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sellaisena kuin se on 3. helmikuuta 2020 muutettuna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proofErr w:type="gramStart"/>
      <w:r>
        <w:rPr>
          <w:b/>
        </w:rPr>
        <w:t>Alkuhuomautus:</w:t>
      </w:r>
      <w:r>
        <w:t xml:space="preserve"> Ellei toisin mainita, ’jäsenillä’</w:t>
      </w:r>
      <w:proofErr w:type="gramEnd"/>
      <w:r>
        <w:t xml:space="preserve"> tarkoitetaan Euroopan alueiden komitean (AK) työjärjestyksen mukaisesti varsinaisia jäseniä tai – asiayhteyden mukaan – asianmukaisesti valtuutettuja varajäseniä.</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I LUKU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Ryhmän perusta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1 artikla </w:t>
      </w:r>
    </w:p>
    <w:p w:rsidR="00035132" w:rsidRPr="00640041" w:rsidRDefault="00B54D5A" w:rsidP="00B06C40">
      <w:pPr>
        <w:spacing w:after="0" w:line="288" w:lineRule="auto"/>
        <w:ind w:left="0" w:firstLine="0"/>
      </w:pPr>
      <w:r>
        <w:t xml:space="preserve">Ryhmän nimi on Renew Europe. Ryhmä on oikeudellisesti katsoen AK:n vuonna 2005 perustetun ALDE-ryhmän seuraaja. ALDE puolestaan oli AK:n vuonna 1997 perustetun ELDR-ryhmän seuraaja.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II LUKU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Toiminnan tarkoitus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2 artikla </w:t>
      </w:r>
    </w:p>
    <w:p w:rsidR="00035132" w:rsidRPr="00640041" w:rsidRDefault="00B54D5A" w:rsidP="00B06C40">
      <w:pPr>
        <w:keepNext/>
        <w:spacing w:after="0" w:line="288" w:lineRule="auto"/>
        <w:ind w:left="0" w:firstLine="0"/>
      </w:pPr>
      <w:r>
        <w:t xml:space="preserve">Renew Europe -ryhmä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kokoaa liberaalisten, demokraattisten ja reformististen puolueiden samanmielisiä päättäjiä yhteen monikansalliseksi ryhmäksi, joka voi näin tehdä yhteistyötä ja vaikuttaa AK:n poliittisiin linjauksiin liberaalien ja demokraattisten periaatteiden pohjalta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edustaa Euroopan alueiden komiteassa Renew Europe -nimistä poliittista ryhmittymää, johon kuuluvat</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ALDE-puolue (ja sen jäsenpuolueet)</w:t>
      </w:r>
    </w:p>
    <w:p w:rsidR="00035132" w:rsidRPr="00640041" w:rsidRDefault="00B54D5A" w:rsidP="00B06C40">
      <w:pPr>
        <w:numPr>
          <w:ilvl w:val="0"/>
          <w:numId w:val="16"/>
        </w:numPr>
        <w:spacing w:after="0" w:line="288" w:lineRule="auto"/>
        <w:ind w:left="794" w:hanging="340"/>
      </w:pPr>
      <w:r>
        <w:t>EDP-puolue (ja sen jäsenpuolueet)</w:t>
      </w:r>
    </w:p>
    <w:p w:rsidR="00035132" w:rsidRPr="00640041" w:rsidRDefault="00B54D5A" w:rsidP="00B06C40">
      <w:pPr>
        <w:numPr>
          <w:ilvl w:val="0"/>
          <w:numId w:val="16"/>
        </w:numPr>
        <w:spacing w:after="0" w:line="288" w:lineRule="auto"/>
        <w:ind w:left="794" w:hanging="340"/>
      </w:pPr>
      <w:r>
        <w:t xml:space="preserve">valtakunnalliset ja alueelliset puolueet, joiden jäsenet istuvat Euroopan parlamentissa Renew Europe -ryhmän riveissä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antaa aktiivisen panoksen tämän poliittisen ryhmittymän ja sen jäsenorganisaatioiden poliittiseen toimintaohjelmaan varsinkin nostamalla esiin paikallisesti ja alueellisesti kiinnostavia kysymyksiä sekä auttaa vahvistamaan ryhmittymän yhteyksiä valtiota alempiin hallintotasoihin ja voi toisaalta auttaa tekemään tunnetuksi ryhmittymän poliittisia tavoitteita AK:ssa ja myös laajemmin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luo läheiset yhteistyösuhteet edustamiinsa valtakunnallisiin ja alueellisiin puolueisiin, Euroopan parlamentin Renew Europe -ryhmään ja muihin liberaalisiin ja demokraattisiin ryhmiin tai edustajiin EU:n elimissä sekä muissa kansainvälisissä elimissä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vahvistaa Euroopan alueiden komitean roolia ja poliittista vaikutusvaltaa Euroopan unionin elimenä sekä paikallis- ja aluetason edustajana unionin tasolla.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III LUKU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Jäsenyys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3 artikla</w:t>
      </w:r>
    </w:p>
    <w:p w:rsidR="00035132" w:rsidRPr="00640041" w:rsidRDefault="00B54D5A" w:rsidP="00B06C40">
      <w:pPr>
        <w:spacing w:after="0" w:line="288" w:lineRule="auto"/>
        <w:ind w:left="0" w:firstLine="0"/>
      </w:pPr>
      <w:r>
        <w:t xml:space="preserve">Renew Europe -ryhmä koostuu lähtökohtaisesti tähän poliittiseen ryhmittymään kuuluvista Euroopan alueiden komitean jäsenistä ja varajäsenistä.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4 artikla </w:t>
      </w:r>
    </w:p>
    <w:p w:rsidR="00035132" w:rsidRPr="00640041" w:rsidRDefault="00B54D5A" w:rsidP="00B06C40">
      <w:pPr>
        <w:spacing w:after="0" w:line="288" w:lineRule="auto"/>
        <w:ind w:left="0" w:firstLine="0"/>
      </w:pPr>
      <w:r>
        <w:t xml:space="preserve">Euroopan alueiden komitean varsinaiset jäsenet ja varajäsenet, jotka eivät kuulu tähän poliittiseen ryhmittymään, mutta hyväksyvät tämän työjärjestyksen ja toimikaudeksi asetetut ryhmän poliittiset painopisteet, voivat hakea ryhmän jäsenyyttä. Jäsenyyshakemuksen hyväksyminen edellyttää ryhmäkokouksessa läsnä olevien jäsenten kahden kolmasosan enemmistöä sekä sitä, että kokous on päätösvaltainen ja että hakijan kanssa samaan maakohtaiseen valtuuskuntaan kuuluvat ryhmän jäsenet (varajäsenet mukaan luettuina) hyväksyvät hakemuksen yksinkertaisella enemmistöllä.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5 artikla </w:t>
      </w:r>
    </w:p>
    <w:p w:rsidR="00035132" w:rsidRPr="00640041" w:rsidRDefault="00B54D5A" w:rsidP="00B06C40">
      <w:pPr>
        <w:spacing w:after="0" w:line="288" w:lineRule="auto"/>
        <w:ind w:left="0" w:firstLine="0"/>
      </w:pPr>
      <w:r>
        <w:t>Allekirjoitetusta hakemuksesta ryhmän jäseneksi tulee toimittaa jäljennös AK:n pääsihteerille.</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6 artikla </w:t>
      </w:r>
    </w:p>
    <w:p w:rsidR="00035132" w:rsidRPr="00640041" w:rsidRDefault="00B54D5A" w:rsidP="00B06C40">
      <w:pPr>
        <w:spacing w:after="0" w:line="288" w:lineRule="auto"/>
        <w:ind w:left="0" w:firstLine="0"/>
      </w:pPr>
      <w:r>
        <w:t xml:space="preserve">Jäsenyys ryhmässä päättyy, kun a) AK:n jäsenen tai varajäsenen mandaatti päättyy, b) jäsen tai varajäsen pyytää eroa ryhmästä tai AK:sta, c) jäsen tai varajäsen liittyy poliittiseen puolueeseen, joka ei kuulu tähän poliittiseen ryhmittymään, d) jäsenen tai varajäsenen edustama puolue eroaa tästä poliittisesta ryhmittymästä tai e) päätösvaltaisessa ryhmäkokouksessa tehdään asiasta päätös läsnä olevien ryhmän jäsenten kahden kolmasosan enemmistöllä.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7 artikla</w:t>
      </w:r>
    </w:p>
    <w:p w:rsidR="00035132" w:rsidRPr="00640041" w:rsidRDefault="00B54D5A" w:rsidP="00B06C40">
      <w:pPr>
        <w:spacing w:after="0" w:line="288" w:lineRule="auto"/>
        <w:ind w:left="0" w:firstLine="0"/>
      </w:pPr>
      <w:r>
        <w:t xml:space="preserve">AK:n kutsumat tarkkailijat unionin jäsenyyttä hakeneista valtioista voivat osallistua Renew Europe </w:t>
      </w:r>
      <w:r>
        <w:noBreakHyphen/>
        <w:t xml:space="preserve">ryhmän toimintaan. Heillä on puheoikeus ja oikeus </w:t>
      </w:r>
      <w:proofErr w:type="gramStart"/>
      <w:r>
        <w:t>ehdottaa</w:t>
      </w:r>
      <w:proofErr w:type="gramEnd"/>
      <w:r>
        <w:t xml:space="preserve"> asioita esityslistalle. Heille lähetetään kaikki ryhmän asiakirjat.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IV LUKU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Ryhmän elimet</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8 artikla </w:t>
      </w:r>
    </w:p>
    <w:p w:rsidR="00035132" w:rsidRPr="00640041" w:rsidRDefault="00B54D5A" w:rsidP="00B06C40">
      <w:pPr>
        <w:spacing w:after="0" w:line="288" w:lineRule="auto"/>
        <w:ind w:left="0" w:firstLine="0"/>
      </w:pPr>
      <w:r>
        <w:t xml:space="preserve">Renew Europe -ryhmän elimet ovat </w:t>
      </w:r>
    </w:p>
    <w:p w:rsidR="00035132" w:rsidRPr="00640041" w:rsidRDefault="00B54D5A" w:rsidP="00B06C40">
      <w:pPr>
        <w:numPr>
          <w:ilvl w:val="0"/>
          <w:numId w:val="17"/>
        </w:numPr>
        <w:spacing w:after="0" w:line="288" w:lineRule="auto"/>
        <w:ind w:left="425" w:hanging="425"/>
      </w:pPr>
      <w:r>
        <w:t xml:space="preserve">ryhmäkokous </w:t>
      </w:r>
    </w:p>
    <w:p w:rsidR="00035132" w:rsidRPr="00640041" w:rsidRDefault="00B54D5A" w:rsidP="00B06C40">
      <w:pPr>
        <w:numPr>
          <w:ilvl w:val="0"/>
          <w:numId w:val="17"/>
        </w:numPr>
        <w:spacing w:after="0" w:line="288" w:lineRule="auto"/>
        <w:ind w:left="425" w:hanging="425"/>
      </w:pPr>
      <w:r>
        <w:t xml:space="preserve">työvaliokunta.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Ryhmää avustaa pääsihteerin johtama sihteeristö.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Ryhmäkokous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9 artikla </w:t>
      </w:r>
    </w:p>
    <w:p w:rsidR="00035132" w:rsidRPr="00640041" w:rsidRDefault="00B54D5A" w:rsidP="00B06C40">
      <w:pPr>
        <w:spacing w:after="0" w:line="288" w:lineRule="auto"/>
        <w:ind w:left="0" w:firstLine="0"/>
      </w:pPr>
      <w:r>
        <w:t xml:space="preserve">Ryhmä </w:t>
      </w:r>
    </w:p>
    <w:p w:rsidR="00035132" w:rsidRPr="00640041" w:rsidRDefault="00B54D5A" w:rsidP="00B06C40">
      <w:pPr>
        <w:numPr>
          <w:ilvl w:val="0"/>
          <w:numId w:val="18"/>
        </w:numPr>
        <w:spacing w:after="0" w:line="288" w:lineRule="auto"/>
        <w:ind w:left="340" w:hanging="340"/>
      </w:pPr>
      <w:r>
        <w:t xml:space="preserve">vahvistaa Renew Europe -ryhmän poliittiset painopisteet niin AK:ssa kuin sen ulkopuolellakin harjoitettavaa toimintaa varten </w:t>
      </w:r>
    </w:p>
    <w:p w:rsidR="00035132" w:rsidRPr="00640041" w:rsidRDefault="00B54D5A" w:rsidP="00B06C40">
      <w:pPr>
        <w:numPr>
          <w:ilvl w:val="0"/>
          <w:numId w:val="18"/>
        </w:numPr>
        <w:spacing w:after="0" w:line="288" w:lineRule="auto"/>
        <w:ind w:left="340" w:hanging="340"/>
      </w:pPr>
      <w:r>
        <w:t xml:space="preserve">päättää ryhmän jäsenyyshakemuksista </w:t>
      </w:r>
    </w:p>
    <w:p w:rsidR="00035132" w:rsidRPr="00640041" w:rsidRDefault="00B54D5A" w:rsidP="00B06C40">
      <w:pPr>
        <w:numPr>
          <w:ilvl w:val="0"/>
          <w:numId w:val="18"/>
        </w:numPr>
        <w:spacing w:after="0" w:line="288" w:lineRule="auto"/>
        <w:ind w:left="340" w:hanging="340"/>
      </w:pPr>
      <w:r>
        <w:t xml:space="preserve">määrittää Renew Europe -ryhmän kannan poliittisesti merkittäviin kysymyksiin </w:t>
      </w:r>
    </w:p>
    <w:p w:rsidR="00035132" w:rsidRPr="00640041" w:rsidRDefault="00B54D5A" w:rsidP="00B06C40">
      <w:pPr>
        <w:numPr>
          <w:ilvl w:val="0"/>
          <w:numId w:val="18"/>
        </w:numPr>
        <w:spacing w:after="0" w:line="288" w:lineRule="auto"/>
        <w:ind w:left="340" w:hanging="340"/>
      </w:pPr>
      <w:r>
        <w:t xml:space="preserve">nimeää Renew Europe -ryhmän koordinaattorit AK:n valiokuntiin ja komiteoihin </w:t>
      </w:r>
    </w:p>
    <w:p w:rsidR="00035132" w:rsidRPr="00640041" w:rsidRDefault="00B54D5A" w:rsidP="00B06C40">
      <w:pPr>
        <w:pStyle w:val="ListParagraph"/>
        <w:numPr>
          <w:ilvl w:val="0"/>
          <w:numId w:val="18"/>
        </w:numPr>
        <w:spacing w:after="0" w:line="288" w:lineRule="auto"/>
        <w:ind w:left="340" w:hanging="340"/>
      </w:pPr>
      <w:r>
        <w:t>nimeää Renew Europe -ryhmän ehdokkaat AK:n elimiin, väliaikaisiin ryhmiin ja AK:n työvaliokunnan komiteoihin ja työryhmiin</w:t>
      </w:r>
      <w:r>
        <w:rPr>
          <w:i/>
        </w:rPr>
        <w:t xml:space="preserve"> </w:t>
      </w:r>
    </w:p>
    <w:p w:rsidR="004E360E" w:rsidRPr="00640041" w:rsidRDefault="00B54D5A" w:rsidP="00B06C40">
      <w:pPr>
        <w:numPr>
          <w:ilvl w:val="0"/>
          <w:numId w:val="18"/>
        </w:numPr>
        <w:spacing w:after="0" w:line="288" w:lineRule="auto"/>
        <w:ind w:left="340" w:hanging="340"/>
      </w:pPr>
      <w:r>
        <w:t>valitsee ryhmän puheenjohtajan ja varapuheenjohtajat</w:t>
      </w:r>
    </w:p>
    <w:p w:rsidR="00035132" w:rsidRPr="00640041" w:rsidRDefault="00B54D5A" w:rsidP="00B06C40">
      <w:pPr>
        <w:numPr>
          <w:ilvl w:val="0"/>
          <w:numId w:val="18"/>
        </w:numPr>
        <w:spacing w:after="0" w:line="288" w:lineRule="auto"/>
        <w:ind w:left="340" w:hanging="340"/>
      </w:pPr>
      <w:r>
        <w:t xml:space="preserve">hyväksyy ryhmän työjärjestyksen </w:t>
      </w:r>
    </w:p>
    <w:p w:rsidR="00035132" w:rsidRPr="00640041" w:rsidRDefault="00B54D5A" w:rsidP="00B06C40">
      <w:pPr>
        <w:numPr>
          <w:ilvl w:val="0"/>
          <w:numId w:val="18"/>
        </w:numPr>
        <w:spacing w:after="0" w:line="288" w:lineRule="auto"/>
        <w:ind w:left="340" w:hanging="340"/>
      </w:pPr>
      <w:proofErr w:type="gramStart"/>
      <w:r>
        <w:t>hyväksyy</w:t>
      </w:r>
      <w:proofErr w:type="gramEnd"/>
      <w:r>
        <w:t xml:space="preserve"> ryhmäkokousten esityslistat.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Työvaliokunta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10 artikla </w:t>
      </w:r>
    </w:p>
    <w:p w:rsidR="00035132" w:rsidRPr="00640041" w:rsidRDefault="00B54D5A" w:rsidP="00B06C40">
      <w:pPr>
        <w:keepNext/>
        <w:spacing w:after="0" w:line="288" w:lineRule="auto"/>
        <w:ind w:left="0"/>
      </w:pPr>
      <w:r>
        <w:t xml:space="preserve">Tehtävät </w:t>
      </w:r>
    </w:p>
    <w:p w:rsidR="00035132" w:rsidRPr="00640041" w:rsidRDefault="00B54D5A" w:rsidP="00B06C40">
      <w:pPr>
        <w:spacing w:after="0" w:line="288" w:lineRule="auto"/>
        <w:ind w:left="0"/>
      </w:pPr>
      <w:r>
        <w:t xml:space="preserve">Työvaliokunta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koordinoi ryhmän strategisia tavoitteita ja painopisteitä AK:n eri valiokunnissa ja työryhmissä </w:t>
      </w:r>
    </w:p>
    <w:p w:rsidR="00035132" w:rsidRPr="00640041" w:rsidRDefault="00B54D5A" w:rsidP="00B06C40">
      <w:pPr>
        <w:numPr>
          <w:ilvl w:val="0"/>
          <w:numId w:val="19"/>
        </w:numPr>
        <w:spacing w:after="0" w:line="288" w:lineRule="auto"/>
        <w:ind w:left="340" w:hanging="340"/>
      </w:pPr>
      <w:r>
        <w:t>keskustelee tarvittavista poliittisista ryhmäpäätöksistä ja tekee ehdotuksia ryhmän hyväksyttäväksi.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11 artikla </w:t>
      </w:r>
    </w:p>
    <w:p w:rsidR="00035132" w:rsidRPr="00640041" w:rsidRDefault="00B54D5A" w:rsidP="00B06C40">
      <w:pPr>
        <w:keepNext/>
        <w:spacing w:after="0" w:line="288" w:lineRule="auto"/>
        <w:ind w:left="0" w:firstLine="0"/>
      </w:pPr>
      <w:r>
        <w:t xml:space="preserve">Työvaliokunnan kokoukset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Työvaliokunta kokoontuu ennen jokaista säännönmukaista ryhmäkokousta tai puheenjohtajan aloitteesta taikka jos kolmasosa ryhmän jäsenistä sitä kirjallisesti esittää ja jos käytettävissä on tarvittavat määrärahat kokouksen kustannusten kattamiseksi.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12 artikla </w:t>
      </w:r>
    </w:p>
    <w:p w:rsidR="00035132" w:rsidRPr="00640041" w:rsidRDefault="00B54D5A" w:rsidP="00B06C40">
      <w:pPr>
        <w:keepNext/>
        <w:spacing w:after="0" w:line="288" w:lineRule="auto"/>
        <w:ind w:left="0" w:firstLine="0"/>
      </w:pPr>
      <w:r>
        <w:t xml:space="preserve">Kokoonpano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Työvaliokunta koostuu AK:n jäsenistä seuraavasti: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ryhmän valitsemista jäsenistä, jotka ovat </w:t>
      </w:r>
    </w:p>
    <w:p w:rsidR="00035132" w:rsidRPr="00640041" w:rsidRDefault="00B54D5A" w:rsidP="00B06C40">
      <w:pPr>
        <w:numPr>
          <w:ilvl w:val="0"/>
          <w:numId w:val="19"/>
        </w:numPr>
        <w:spacing w:after="0" w:line="288" w:lineRule="auto"/>
        <w:ind w:left="794" w:hanging="340"/>
      </w:pPr>
      <w:r>
        <w:t>puheenjohtaja</w:t>
      </w:r>
    </w:p>
    <w:p w:rsidR="00035132" w:rsidRPr="00640041" w:rsidRDefault="00B54D5A" w:rsidP="00B06C40">
      <w:pPr>
        <w:numPr>
          <w:ilvl w:val="0"/>
          <w:numId w:val="19"/>
        </w:numPr>
        <w:spacing w:after="0" w:line="288" w:lineRule="auto"/>
        <w:ind w:left="794" w:hanging="340"/>
      </w:pPr>
      <w:r>
        <w:t>ensimmäinen varapuheenjohtaja</w:t>
      </w:r>
    </w:p>
    <w:p w:rsidR="00035132" w:rsidRPr="00640041" w:rsidRDefault="00B54D5A" w:rsidP="00B06C40">
      <w:pPr>
        <w:numPr>
          <w:ilvl w:val="0"/>
          <w:numId w:val="19"/>
        </w:numPr>
        <w:spacing w:after="0" w:line="288" w:lineRule="auto"/>
        <w:ind w:left="794" w:hanging="340"/>
      </w:pPr>
      <w:r>
        <w:t>toinen varapuheenjohtaja</w:t>
      </w:r>
    </w:p>
    <w:p w:rsidR="00035132" w:rsidRPr="00640041" w:rsidRDefault="00B54D5A" w:rsidP="00B06C40">
      <w:pPr>
        <w:numPr>
          <w:ilvl w:val="0"/>
          <w:numId w:val="19"/>
        </w:numPr>
        <w:spacing w:after="0" w:line="288" w:lineRule="auto"/>
        <w:ind w:left="794" w:hanging="340"/>
      </w:pPr>
      <w:r>
        <w:t>kolmas varapuheenjohtaja;</w:t>
      </w:r>
    </w:p>
    <w:p w:rsidR="00035132" w:rsidRPr="00640041" w:rsidRDefault="00B54D5A" w:rsidP="00B06C40">
      <w:pPr>
        <w:spacing w:after="0" w:line="288" w:lineRule="auto"/>
        <w:ind w:left="0" w:firstLine="0"/>
      </w:pPr>
      <w:r>
        <w:t>vähintään yhden edellä mainituista henkilöistä on oltava mies ja vähintään yhden on oltava nainen, mutta sukupuolten tasapuolinen edustus edellä mainituissa tehtävissä pyritään varmistamaan kaikin tavoin;</w:t>
      </w:r>
    </w:p>
    <w:p w:rsidR="00035132" w:rsidRPr="00640041" w:rsidRDefault="00B54D5A" w:rsidP="00B06C40">
      <w:pPr>
        <w:numPr>
          <w:ilvl w:val="0"/>
          <w:numId w:val="19"/>
        </w:numPr>
        <w:spacing w:after="0" w:line="288" w:lineRule="auto"/>
        <w:ind w:left="794" w:hanging="340"/>
      </w:pPr>
      <w:r>
        <w:t>viisi muuta vaaleilla valittavaa jäsentä, joista vähintään yhden on oltava mies ja vähintään yhden on oltava nainen;</w:t>
      </w:r>
    </w:p>
    <w:p w:rsidR="00035132" w:rsidRPr="00640041" w:rsidRDefault="00B54D5A" w:rsidP="00B06C40">
      <w:pPr>
        <w:spacing w:after="0" w:line="288" w:lineRule="auto"/>
        <w:ind w:left="0" w:firstLine="0"/>
      </w:pPr>
      <w:r>
        <w:t>ryhmän koordinaattorit voidaan kutsua ryhmän työvaliokunnan kokouksiin valiokuntaansa liittyvien erityiskysymysten käsittelemiseksi, mikäli talousarviomäärärahoja on käytettävissä tai osallistuminen ei edellytä niitä;</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kaikista jäsenistä, jotka työvaliokunta haluaa kutsua työvaliokunnan jäseniksi; työvaliokunnan kokoonpanossa tulee mahdollisuuksien mukaan ja ryhmän koostumusta kunnioittaen ottaa huomioon 2 artiklan b alakohdan mukainen poliittisen ryhmittymän monimuotoisuus;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jäsenistä, jotka hoitavat jotain AK:n tehtävää tai ovat entisiä AK:n puheenjohtajia, sekä edelleen AK:n jäseninä olevista ryhmän entisistä puheenjohtajista; nämä henkilöt ovat työvaliokunnan jäseniä viran puolesta; pääsihteeri on työvaliokunnan äänioikeudeton jäsen.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Kokouksen päätösvaltaiseksi toteaminen edellyttää, että läsnä on puheenjohtaja (tai yksi hänen valtuuttamansa varapuheenjohtaja) ja kaksi muuta työvaliokunnan jäsentä.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Myös AK:n työvaliokunnan jäseninä olevat Renew Europe -ryhmän jäsenet voivat osallistua ryhmän työvaliokunnan kokouksiin puheenjohtajan kutsusta.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Muuta sihteeristön henkilöstöä voi osallistua työvaliokunnan kokouksiin puheenjohtajan sitä pyytäessä.</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Puheenjohtaja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13 artikla </w:t>
      </w:r>
    </w:p>
    <w:p w:rsidR="00035132" w:rsidRPr="00640041" w:rsidRDefault="00B54D5A" w:rsidP="00B06C40">
      <w:pPr>
        <w:keepNext/>
        <w:spacing w:after="0" w:line="288" w:lineRule="auto"/>
        <w:ind w:left="0" w:firstLine="0"/>
      </w:pPr>
      <w:r>
        <w:t xml:space="preserve">Puheenjohtajan tehtävät </w:t>
      </w:r>
      <w:r>
        <w:tab/>
      </w:r>
      <w:r>
        <w:br/>
        <w:t xml:space="preserve">Puheenjohtaja </w:t>
      </w:r>
    </w:p>
    <w:p w:rsidR="00035132" w:rsidRPr="00640041" w:rsidRDefault="00B54D5A" w:rsidP="00B06C40">
      <w:pPr>
        <w:numPr>
          <w:ilvl w:val="0"/>
          <w:numId w:val="19"/>
        </w:numPr>
        <w:spacing w:after="0" w:line="288" w:lineRule="auto"/>
        <w:ind w:left="340" w:hanging="340"/>
      </w:pPr>
      <w:r>
        <w:t xml:space="preserve">kutsuu koolle ryhmän ja työvaliokunnan ja johtaa puhetta niiden kokouksissa </w:t>
      </w:r>
    </w:p>
    <w:p w:rsidR="00035132" w:rsidRPr="00640041" w:rsidRDefault="00B54D5A" w:rsidP="00B06C40">
      <w:pPr>
        <w:numPr>
          <w:ilvl w:val="0"/>
          <w:numId w:val="19"/>
        </w:numPr>
        <w:spacing w:after="0" w:line="288" w:lineRule="auto"/>
        <w:ind w:left="340" w:hanging="340"/>
      </w:pPr>
      <w:r>
        <w:t>edustaa ryhmää ja puhuu sen nimissä AK:n täysistunnoissa</w:t>
      </w:r>
    </w:p>
    <w:p w:rsidR="00035132" w:rsidRPr="00640041" w:rsidRDefault="00B54D5A" w:rsidP="00B06C40">
      <w:pPr>
        <w:numPr>
          <w:ilvl w:val="0"/>
          <w:numId w:val="19"/>
        </w:numPr>
        <w:spacing w:after="0" w:line="288" w:lineRule="auto"/>
        <w:ind w:left="340" w:hanging="340"/>
      </w:pPr>
      <w:r>
        <w:t xml:space="preserve">nimeää tarvittaessa ryhmän edustajat AK:n täysistunnossa käytäviin keskusteluihin; tässä yhteydessä etusijalla ovat varapuheenjohtajat, koordinaattorit ja esittelijät </w:t>
      </w:r>
    </w:p>
    <w:p w:rsidR="00035132" w:rsidRPr="00640041" w:rsidRDefault="00B54D5A" w:rsidP="00B06C40">
      <w:pPr>
        <w:numPr>
          <w:ilvl w:val="0"/>
          <w:numId w:val="19"/>
        </w:numPr>
        <w:spacing w:after="0" w:line="288" w:lineRule="auto"/>
        <w:ind w:left="340" w:hanging="340"/>
      </w:pPr>
      <w:r>
        <w:t xml:space="preserve">edustaa ryhmää AK:n työvaliokunnassa ja puheenjohtajakokouksessa </w:t>
      </w:r>
    </w:p>
    <w:p w:rsidR="00035132" w:rsidRPr="00640041" w:rsidRDefault="00B54D5A" w:rsidP="00B06C40">
      <w:pPr>
        <w:numPr>
          <w:ilvl w:val="0"/>
          <w:numId w:val="19"/>
        </w:numPr>
        <w:spacing w:after="0" w:line="288" w:lineRule="auto"/>
        <w:ind w:left="340" w:hanging="340"/>
      </w:pPr>
      <w:r>
        <w:t xml:space="preserve">edustaa ryhmää yhteyksissä ulkopuolisiin tahoihin, mukaan lukien poliittisen ryhmittymän kokoukset ja tapahtumat.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14 artikla </w:t>
      </w:r>
    </w:p>
    <w:p w:rsidR="00035132" w:rsidRPr="00640041" w:rsidRDefault="00B54D5A" w:rsidP="00B06C40">
      <w:pPr>
        <w:keepNext/>
        <w:spacing w:after="0" w:line="288" w:lineRule="auto"/>
        <w:ind w:left="0" w:firstLine="0"/>
      </w:pPr>
      <w:r>
        <w:t xml:space="preserve">Puheenjohtajan valinta </w:t>
      </w:r>
    </w:p>
    <w:p w:rsidR="00035132" w:rsidRPr="00640041" w:rsidRDefault="00B54D5A" w:rsidP="00B06C40">
      <w:pPr>
        <w:numPr>
          <w:ilvl w:val="0"/>
          <w:numId w:val="21"/>
        </w:numPr>
        <w:spacing w:after="0" w:line="288" w:lineRule="auto"/>
        <w:ind w:left="454" w:hanging="454"/>
      </w:pPr>
      <w:r>
        <w:t xml:space="preserve">Ryhmän puheenjohtaja valitaan kunkin toimikauden alussa ja puolivälissä salaisella lippuäänestyksellä (jos ehdokkaita on enemmän kuin yksi) kaudeksi, joka on puolet AK:n toimikaudesta.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Sama henkilö voidaan valita uudelleen puheenjohtajaksi. Jos ehdokkaita on vain yksi, käytetään avoäänestystä.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Jos puheenjohtajan paikka vapautuu kauden aikana, puheenjohtajan tehtäviä hoitavat kaikki varapuheenjohtajat tai yksi heistä. Ryhmä valitsee uuden puheenjohtajan kauden loppuajaksi ensimmäisessä säännönmukaisessa ryhmäkokouksessa puheenjohtajan paikan vapautumisen jälkeen.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Ryhmän puheenjohtajaehdokkaiksi asettuvien tulee ilmoittaa ehdokkuudestaan Renew Europe </w:t>
      </w:r>
      <w:r>
        <w:noBreakHyphen/>
        <w:t xml:space="preserve">ryhmän sihteeristölle a) omakätisesti allekirjoitetulla kirjeellä tai b) sähköpostitse tililtä, joka on ehdokkaan nimissä tai jonka on vahvistettu olevan ehdokkaan tili.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Puheenjohtaja valitaan päätösvaltaisessa kokouksessa läsnä olevien ryhmän jäsenten ehdottomalla enemmistöllä. Mikäli yksikään ehdokas ei kahden äänestyskerran jälkeen ole saanut ehdotonta ääntenenemmistöä, kolmas äänestys suoritetaan kahden toisella äänestyskerralla eniten ääniä saaneen ehdokkaan välillä. Tällöin valintaan riittää suhteellinen ääntenenemmistö.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Kokouksessa, jossa puheenjohtaja valitaan, puhetta johtaa ryhmän pääsihteeri, mutta ainoastaan puheenjohtajan valinnan aikana. Esityslistan muita kohtia käsiteltäessä puhetta johtaa vastavalittu puheenjohtaja. Kutsu kokoukseen toimitetaan ryhmän jäsenille vähintään 15 päivää ennen kokousta.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Varapuheenjohtajat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15 artikla </w:t>
      </w:r>
    </w:p>
    <w:p w:rsidR="00035132" w:rsidRPr="00640041" w:rsidRDefault="00B54D5A" w:rsidP="00B06C40">
      <w:pPr>
        <w:spacing w:after="0" w:line="288" w:lineRule="auto"/>
        <w:ind w:left="0" w:firstLine="0"/>
      </w:pPr>
      <w:r>
        <w:t xml:space="preserve">Varapuheenjohtajat toimivat puheenjohtajan sijaisina, kun tämä on estynyt hoitamasta jotain tiettyä tehtävää ja siirtänyt sen kirjallisella valtuutuksella tai pääsihteerin välityksellä.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Varapuheenjohtajien valinta: </w:t>
      </w:r>
    </w:p>
    <w:p w:rsidR="00035132" w:rsidRPr="00640041" w:rsidRDefault="00B54D5A" w:rsidP="00B06C40">
      <w:pPr>
        <w:numPr>
          <w:ilvl w:val="0"/>
          <w:numId w:val="10"/>
        </w:numPr>
        <w:spacing w:after="0" w:line="288" w:lineRule="auto"/>
        <w:ind w:left="454" w:hanging="454"/>
      </w:pPr>
      <w:r>
        <w:t xml:space="preserve">Varapuheenjohtajat ja viisi vaaleilla valittavaa jäsentä valitaan kunkin toimikauden alussa ja puolivälissä salaisella lippuäänestyksellä (jos tehtävään on enemmän kuin yksi ehdokas) kaudeksi, joka on puolet AK:n toimikaudesta. Henkilö voidaan valita näihin tehtäviin uudelleen. Kun tehtävään on vain yksi ehdokas, käytetään avoäänestystä.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Jos jokin varapuheenjohtajan paikka vapautuu kauden aikana, ryhmä valitsee uuden varapuheenjohtajan kauden loppuajaksi ensimmäisessä säännönmukaisessa ryhmäkokouksessa varapuheenjohtajan paikan vapautumisen jälkeen.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Varapuheenjohtajaehdokkaiksi asettuvien tulee ilmoittaa ehdokkuudestaan Renew Europe </w:t>
      </w:r>
      <w:r>
        <w:noBreakHyphen/>
        <w:t xml:space="preserve">ryhmän sihteeristölle a) omakätisesti allekirjoitetulla kirjeellä tai b) sähköpostitse tililtä, joka on ehdokkaan nimissä tai jonka on vahvistettu olevan ehdokkaan tili.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Kahdella ensimmäisellä äänestyskerralla valintaan vaaditaan päätösvaltaisessa kokouksessa läsnä olevien ryhmän jäsenten ehdoton enemmistö. Seuraavilla äänestyskerroilla valintaan riittää suhteellinen ääntenenemmistö.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 LUKU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Ryhmän toimihenkilöt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Koordinaattorit </w:t>
      </w:r>
    </w:p>
    <w:p w:rsidR="00035132" w:rsidRPr="00640041" w:rsidRDefault="00B54D5A" w:rsidP="00B06C40">
      <w:pPr>
        <w:keepNext/>
        <w:spacing w:after="0" w:line="288" w:lineRule="auto"/>
        <w:ind w:left="0" w:firstLine="0"/>
      </w:pPr>
      <w:r>
        <w:t xml:space="preserve">16 artikla </w:t>
      </w:r>
    </w:p>
    <w:p w:rsidR="00035132" w:rsidRPr="00640041" w:rsidRDefault="00B54D5A" w:rsidP="00B06C40">
      <w:pPr>
        <w:spacing w:after="0" w:line="288" w:lineRule="auto"/>
        <w:ind w:left="0" w:firstLine="0"/>
      </w:pPr>
      <w:r>
        <w:t xml:space="preserve">Renew Europe -ryhmällä on koordinaattori ja apulaiskoordinaattori jokaisessa AK:n valiokunnassa ja komiteassa. Ainakin toisen näistä tulee olla AK:n varsinainen jäsen. Varajäsenet voivat toimia koordinaattoreina, jos he pystyvät osallistumaan täysistuntoihin säännöllisesti.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Koordinaattorien tehtävät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Koordinaattorit </w:t>
      </w:r>
    </w:p>
    <w:p w:rsidR="00035132" w:rsidRPr="00640041" w:rsidRDefault="00B54D5A" w:rsidP="00B06C40">
      <w:pPr>
        <w:numPr>
          <w:ilvl w:val="0"/>
          <w:numId w:val="19"/>
        </w:numPr>
        <w:spacing w:after="0" w:line="288" w:lineRule="auto"/>
        <w:ind w:left="340" w:hanging="340"/>
      </w:pPr>
      <w:r>
        <w:t xml:space="preserve">edustavat ryhmää AK:n koordinaattorien kokouksissa </w:t>
      </w:r>
    </w:p>
    <w:p w:rsidR="00035132" w:rsidRPr="00640041" w:rsidRDefault="00B54D5A" w:rsidP="00B06C40">
      <w:pPr>
        <w:numPr>
          <w:ilvl w:val="0"/>
          <w:numId w:val="19"/>
        </w:numPr>
        <w:spacing w:after="0" w:line="288" w:lineRule="auto"/>
        <w:ind w:left="340" w:hanging="340"/>
      </w:pPr>
      <w:r>
        <w:t xml:space="preserve">puhuvat Renew Europe -ryhmän nimissä asianomaisissa AK:n valiokunnissa </w:t>
      </w:r>
    </w:p>
    <w:p w:rsidR="00035132" w:rsidRPr="00640041" w:rsidRDefault="00B54D5A" w:rsidP="00B06C40">
      <w:pPr>
        <w:numPr>
          <w:ilvl w:val="0"/>
          <w:numId w:val="19"/>
        </w:numPr>
        <w:spacing w:after="0" w:line="288" w:lineRule="auto"/>
        <w:ind w:left="340" w:hanging="340"/>
      </w:pPr>
      <w:r>
        <w:t xml:space="preserve">johtavat puhetta ennen AK:n valiokuntien kokouksia pidettävissä ryhmän valmistelevissa kokouksissa </w:t>
      </w:r>
    </w:p>
    <w:p w:rsidR="00035132" w:rsidRPr="00640041" w:rsidRDefault="00B54D5A" w:rsidP="00B06C40">
      <w:pPr>
        <w:numPr>
          <w:ilvl w:val="0"/>
          <w:numId w:val="19"/>
        </w:numPr>
        <w:spacing w:after="0" w:line="288" w:lineRule="auto"/>
        <w:ind w:left="340" w:hanging="340"/>
      </w:pPr>
      <w:r>
        <w:t xml:space="preserve">huolehtivat ns. varjoesittelijöiden nimeämisestä  </w:t>
      </w:r>
    </w:p>
    <w:p w:rsidR="00035132" w:rsidRPr="00640041" w:rsidRDefault="00B54D5A" w:rsidP="00B06C40">
      <w:pPr>
        <w:numPr>
          <w:ilvl w:val="0"/>
          <w:numId w:val="19"/>
        </w:numPr>
        <w:spacing w:after="0" w:line="288" w:lineRule="auto"/>
        <w:ind w:left="340" w:hanging="340"/>
      </w:pPr>
      <w:r>
        <w:lastRenderedPageBreak/>
        <w:t xml:space="preserve">raportoivat ryhmälle meneillään olevista lausuntotöistä, antavat ryhmälle neuvoja yhteisestä kannasta täysistuntokeskusteluissa ja tuovat esiin tärkeitä tai arkaluonteisia kysymyksiä </w:t>
      </w:r>
    </w:p>
    <w:p w:rsidR="00035132" w:rsidRPr="00640041" w:rsidRDefault="00B54D5A" w:rsidP="00B06C40">
      <w:pPr>
        <w:numPr>
          <w:ilvl w:val="0"/>
          <w:numId w:val="19"/>
        </w:numPr>
        <w:spacing w:after="0" w:line="288" w:lineRule="auto"/>
        <w:ind w:left="340" w:hanging="340"/>
      </w:pPr>
      <w:r>
        <w:t xml:space="preserve">pitävät yllä yhteyksiä samoista politiikan aloista vastaaviin Renew Europe -ryhmän jäseniin muissa edustuselimissä.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Koordinaattoreita ja apulaiskoordinaattoreita avustaa ryhmän sihteeristö.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17 artikla </w:t>
      </w:r>
    </w:p>
    <w:p w:rsidR="00035132" w:rsidRPr="00640041" w:rsidRDefault="00B54D5A" w:rsidP="00B06C40">
      <w:pPr>
        <w:keepNext/>
        <w:spacing w:after="0" w:line="288" w:lineRule="auto"/>
        <w:ind w:left="0" w:firstLine="0"/>
      </w:pPr>
      <w:r>
        <w:t xml:space="preserve">Koordinaattorien valinta </w:t>
      </w:r>
    </w:p>
    <w:p w:rsidR="00035132" w:rsidRPr="00640041" w:rsidRDefault="00B54D5A" w:rsidP="00B06C40">
      <w:pPr>
        <w:spacing w:after="0" w:line="288" w:lineRule="auto"/>
        <w:ind w:left="0" w:firstLine="0"/>
      </w:pPr>
      <w:r>
        <w:t xml:space="preserve">Ryhmä valitsee koordinaattorit ja apulaiskoordinaattorit kunkin toimikauden alussa ja puolivälissä kaudeksi, joka on puolet AK:n toimikaudesta. Jäsenet valitaan päätösvaltaisessa kokouksessa suhteellisella ääntenenemmistöllä. Jos ehdokkaita tehtävään on vain yksi, käytetään avoäänestystä. Jos sekä koordinaattori että apulaiskoordinaattori on estynyt osallistumasta AK:n valiokunnan koordinaattoreiden kokoukseen, muu jäsen voi edustaa ryhmää asianomaisessa kokouksessa.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VI LUKU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Työskentelyn järjestäminen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Kokoukset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18 artikla </w:t>
      </w:r>
    </w:p>
    <w:p w:rsidR="00035132" w:rsidRPr="00640041" w:rsidRDefault="00B54D5A" w:rsidP="00B06C40">
      <w:pPr>
        <w:numPr>
          <w:ilvl w:val="0"/>
          <w:numId w:val="22"/>
        </w:numPr>
        <w:spacing w:after="0" w:line="288" w:lineRule="auto"/>
        <w:ind w:left="454" w:hanging="454"/>
      </w:pPr>
      <w:r>
        <w:t>Ryhmä kokoontuu säännönmukaisesti aina ennen AK:n täysistuntoa puheenjohtajan kutsusta. Puheenjohtaja vahvistaa esityslistaluonnoksen.</w:t>
      </w:r>
    </w:p>
    <w:p w:rsidR="00035132" w:rsidRPr="00640041" w:rsidRDefault="00B54D5A" w:rsidP="00B06C40">
      <w:pPr>
        <w:numPr>
          <w:ilvl w:val="0"/>
          <w:numId w:val="22"/>
        </w:numPr>
        <w:spacing w:after="0" w:line="288" w:lineRule="auto"/>
        <w:ind w:left="454" w:hanging="454"/>
      </w:pPr>
      <w:r>
        <w:t xml:space="preserve">Puheenjohtaja voi kutsua ryhmän koolle ylimääräiseen kokoukseen milloin tahansa AK:n järjestely- ja varainhoitosääntöjä noudattaen ja tekee näin, jos työvaliokunta tai kolmasosa ryhmän jäsenistä sitä vaatii. </w:t>
      </w:r>
    </w:p>
    <w:p w:rsidR="00035132" w:rsidRPr="00640041" w:rsidRDefault="00B54D5A" w:rsidP="00B06C40">
      <w:pPr>
        <w:numPr>
          <w:ilvl w:val="0"/>
          <w:numId w:val="22"/>
        </w:numPr>
        <w:spacing w:after="0" w:line="288" w:lineRule="auto"/>
        <w:ind w:left="454" w:hanging="454"/>
      </w:pPr>
      <w:r>
        <w:t xml:space="preserve">Jokainen jäsen voi pyytää, että jokin asia otetaan ryhmäkokouksen esityslistalle.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19 artikla </w:t>
      </w:r>
    </w:p>
    <w:p w:rsidR="00035132" w:rsidRPr="00640041" w:rsidRDefault="00B54D5A" w:rsidP="00B06C40">
      <w:pPr>
        <w:numPr>
          <w:ilvl w:val="0"/>
          <w:numId w:val="23"/>
        </w:numPr>
        <w:spacing w:after="0" w:line="288" w:lineRule="auto"/>
        <w:ind w:left="454" w:hanging="454"/>
      </w:pPr>
      <w:r>
        <w:t xml:space="preserve">Puheenjohtaja voi kutsua ryhmäkokoukseen tai ryhmän ylimääräiseen kokoukseen vierailevia puhujia ja tarkkailijoita. </w:t>
      </w:r>
    </w:p>
    <w:p w:rsidR="00035132" w:rsidRPr="00640041" w:rsidRDefault="00B54D5A" w:rsidP="00B06C40">
      <w:pPr>
        <w:numPr>
          <w:ilvl w:val="0"/>
          <w:numId w:val="23"/>
        </w:numPr>
        <w:spacing w:after="0" w:line="288" w:lineRule="auto"/>
        <w:ind w:left="454" w:hanging="454"/>
      </w:pPr>
      <w:r>
        <w:t xml:space="preserve">Ryhmän ja sen eri elinten työskentely ei ole julkista.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Äänestäminen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20 artikla </w:t>
      </w:r>
    </w:p>
    <w:p w:rsidR="00035132" w:rsidRPr="00640041" w:rsidRDefault="00B54D5A" w:rsidP="00B06C40">
      <w:pPr>
        <w:spacing w:after="0" w:line="288" w:lineRule="auto"/>
        <w:ind w:left="0" w:firstLine="0"/>
      </w:pPr>
      <w:r>
        <w:t xml:space="preserve">Ellei työjärjestyksessä toisin määrätä, ryhmä tekee päätöksensä yksinkertaisella ääntenenemmistöllä.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21 artikla </w:t>
      </w:r>
    </w:p>
    <w:p w:rsidR="00035132" w:rsidRPr="00640041" w:rsidRDefault="00B54D5A" w:rsidP="00B06C40">
      <w:pPr>
        <w:spacing w:after="0" w:line="288" w:lineRule="auto"/>
        <w:ind w:left="0" w:firstLine="0"/>
      </w:pPr>
      <w:r>
        <w:t xml:space="preserve">Jokaisella jäsenellä on yksi ääni.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22 artikla </w:t>
      </w:r>
    </w:p>
    <w:p w:rsidR="00035132" w:rsidRPr="00640041" w:rsidRDefault="00B54D5A" w:rsidP="00B06C40">
      <w:pPr>
        <w:spacing w:after="0" w:line="288" w:lineRule="auto"/>
        <w:ind w:left="0" w:firstLine="0"/>
      </w:pPr>
      <w:r>
        <w:t xml:space="preserve">Kokous on päätösvaltainen, kun kolmasosa jäsenistä on paikalla.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Ellei tässä työjärjestyksessä määrätä, että vaatimuksena on päätösvaltaisuus, kaikki päätökset ovat päteviä äänestäneiden lukumäärästä riippumatta edellyttäen, että yksikään jäsen ei ole pyytänyt puheenjohtajaa vahvistamaan läsnä olevien määrää ennen äänestyksen alkua. Jos todetaan, että kokous ei ole päätösvaltainen, äänestystä lykätään, kunnes kyseinen kokous on päätösvaltainen, ja jos päätösvaltaisuutta ei saavuteta, työvaliokuntaa pyydetään päättämään, otetaanko asia seuraavan kokouksen esityslistalle, muutetaanko ehdotusta vai äänestetäänkö siitä myöhemmin kirjallisella menettelyllä.</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 LUKU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Sihteeristö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Pääsihteeri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23 artikla </w:t>
      </w:r>
    </w:p>
    <w:p w:rsidR="00035132" w:rsidRPr="00640041" w:rsidRDefault="00B54D5A" w:rsidP="00B06C40">
      <w:pPr>
        <w:keepNext/>
        <w:spacing w:after="0" w:line="288" w:lineRule="auto"/>
        <w:ind w:left="0" w:firstLine="0"/>
      </w:pPr>
      <w:r>
        <w:t xml:space="preserve">Pääsihteerin tehtävänä on </w:t>
      </w:r>
    </w:p>
    <w:p w:rsidR="00035132" w:rsidRPr="00640041" w:rsidRDefault="00B54D5A" w:rsidP="00B06C40">
      <w:pPr>
        <w:numPr>
          <w:ilvl w:val="0"/>
          <w:numId w:val="19"/>
        </w:numPr>
        <w:spacing w:after="0" w:line="288" w:lineRule="auto"/>
        <w:ind w:left="340" w:hanging="340"/>
      </w:pPr>
      <w:r>
        <w:t xml:space="preserve">vastata sihteeristön strategian laadinnasta ja toimeenpanosta, sihteeristön päivittäisestä toiminnasta sekä ryhmän, työvaliokunnan tai vaaleilla valittujen ryhmän edustajien päätösten toimeenpanosta </w:t>
      </w:r>
    </w:p>
    <w:p w:rsidR="00035132" w:rsidRPr="00640041" w:rsidRDefault="00B54D5A" w:rsidP="00B06C40">
      <w:pPr>
        <w:numPr>
          <w:ilvl w:val="0"/>
          <w:numId w:val="19"/>
        </w:numPr>
        <w:spacing w:after="0" w:line="288" w:lineRule="auto"/>
        <w:ind w:left="340" w:hanging="340"/>
      </w:pPr>
      <w:r>
        <w:t xml:space="preserve">johtaa ryhmän sihteeristöä ja vastata siitä, että henkilöstön jäsenten työympäristö on motivoiva ja turvallinen, että heidän tehtävänkuvauksensa ovat selkeitä ja että heille tarjotaan ryhmän käytettävissä olevien resurssien asettamissa rajoissa mahdollisuuksia edetä urallaan.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24 artikla </w:t>
      </w:r>
    </w:p>
    <w:p w:rsidR="00035132" w:rsidRPr="00640041" w:rsidRDefault="00B54D5A" w:rsidP="00B06C40">
      <w:pPr>
        <w:spacing w:after="0" w:line="288" w:lineRule="auto"/>
        <w:ind w:left="57" w:firstLine="0"/>
      </w:pPr>
      <w:r>
        <w:t xml:space="preserve">Pääsihteerin nimittäminen </w:t>
      </w:r>
    </w:p>
    <w:p w:rsidR="00035132" w:rsidRPr="00640041" w:rsidRDefault="00B54D5A" w:rsidP="00B06C40">
      <w:pPr>
        <w:spacing w:after="0" w:line="288" w:lineRule="auto"/>
        <w:ind w:left="57" w:firstLine="0"/>
      </w:pPr>
      <w:r>
        <w:t xml:space="preserve">Ryhmä nimeää pääsihteerin työvaliokunnan esityksestä sen jälkeen, kun valintaprosessissa on yksilöity 23 artiklassa määriteltyyn tehtävään parhaiten soveltuva ehdokas. Pääsihteerin tulee sitoutua ryhmän poliittisiin tavoitteisiin. Puheenjohtaja pyytää AK:n pääsihteeriä ottamaan valitun ehdokkaan palvelukseen EU:n henkilöstösääntöjen ja AK:n täytäntöönpanomääräysten mukaisesti.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Henkilöstö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25 artikla </w:t>
      </w:r>
    </w:p>
    <w:p w:rsidR="00035132" w:rsidRPr="00640041" w:rsidRDefault="00B54D5A" w:rsidP="00B06C40">
      <w:pPr>
        <w:spacing w:line="288" w:lineRule="auto"/>
        <w:ind w:left="0" w:firstLine="0"/>
      </w:pPr>
      <w:r>
        <w:t xml:space="preserve">Ryhmän sihteeristön henkilöstön tehtävänä on </w:t>
      </w:r>
    </w:p>
    <w:p w:rsidR="00035132" w:rsidRPr="00640041" w:rsidRDefault="0004052D" w:rsidP="00B06C40">
      <w:pPr>
        <w:numPr>
          <w:ilvl w:val="0"/>
          <w:numId w:val="19"/>
        </w:numPr>
        <w:spacing w:after="0" w:line="288" w:lineRule="auto"/>
        <w:ind w:left="340" w:hanging="340"/>
      </w:pPr>
      <w:r>
        <w:t xml:space="preserve">antaa ryhmälle poliittisia neuvoja sekä operatiivista ja hallinnollista tukea erityisesti 2 artiklassa esitettyjen tavoitteiden saavuttamiseksi </w:t>
      </w:r>
    </w:p>
    <w:p w:rsidR="00035132" w:rsidRPr="00640041" w:rsidRDefault="0004052D" w:rsidP="00B06C40">
      <w:pPr>
        <w:numPr>
          <w:ilvl w:val="0"/>
          <w:numId w:val="19"/>
        </w:numPr>
        <w:spacing w:after="0" w:line="288" w:lineRule="auto"/>
        <w:ind w:left="340" w:hanging="340"/>
      </w:pPr>
      <w:r>
        <w:t xml:space="preserve">avustaa ryhmän jäseniä näiden työssä AK:n jäseninä.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lastRenderedPageBreak/>
        <w:t xml:space="preserve">26 artikla </w:t>
      </w:r>
    </w:p>
    <w:p w:rsidR="00035132" w:rsidRPr="00640041" w:rsidRDefault="00B54D5A" w:rsidP="00B06C40">
      <w:pPr>
        <w:keepNext/>
        <w:spacing w:line="288" w:lineRule="auto"/>
        <w:ind w:left="-5" w:right="1"/>
      </w:pPr>
      <w:r>
        <w:t xml:space="preserve">Henkilöstön jäsenten nimittäminen ja heidän työsopimustensa irtisanominen </w:t>
      </w:r>
    </w:p>
    <w:p w:rsidR="00035132" w:rsidRPr="00640041" w:rsidRDefault="00B54D5A" w:rsidP="00B06C40">
      <w:pPr>
        <w:numPr>
          <w:ilvl w:val="0"/>
          <w:numId w:val="19"/>
        </w:numPr>
        <w:spacing w:after="0" w:line="288" w:lineRule="auto"/>
        <w:ind w:left="340" w:hanging="340"/>
      </w:pPr>
      <w:r>
        <w:t>Henkilöstön jäsenet nimeää puheenjohtaja valintalautakunnan esityksen perusteella. Valintalautakuntaan kuuluvat pääsihteeri ja vähintään yksi jäsen, joka voi olla puheenjohtaja tai puheenjohtajan valtuuttama jäsen. AK:n palvelukseenottomenettelyjen mukaisesti lautakuntaan voi kuulua ryhmästä riippumattomia AK:n henkilöstön edustajia. Puheenjohtaja voi kuulla työvaliokuntaa tai ryhmää ennen kuin hän ilmoittaa AK:n pääsihteerille tehtävään valitun ehdokkaan nimen.</w:t>
      </w:r>
    </w:p>
    <w:p w:rsidR="00035132" w:rsidRPr="00640041" w:rsidRDefault="00B54D5A" w:rsidP="00B06C40">
      <w:pPr>
        <w:numPr>
          <w:ilvl w:val="0"/>
          <w:numId w:val="19"/>
        </w:numPr>
        <w:spacing w:after="0" w:line="288" w:lineRule="auto"/>
        <w:ind w:left="340" w:hanging="340"/>
      </w:pPr>
      <w:r>
        <w:t xml:space="preserve">Ryhmä haluaa pitää työympäristön avoimena ja osallistavana eikä salli minkäänlaista syrjintää, kuten sukupuoleen, rotuun, ihonväriin, etniseen tai yhteiskunnalliseen alkuperään, geneettisiin ominaisuuksiin, kieleen, uskontoon tai vakaumukseen, kansalliseen vähemmistöön kuulumiseen, varallisuuteen, syntyperään, vammaisuuteen, ikään, sukupuoliseen suuntautumiseen tai sukupuoli-identiteettiin perustuvaa syrjintää.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Poliittisten ryhmien henkilöstö otetaan EU:n henkilöstösääntöjen ja AK:n täytäntöönpanomääräysten mukaisesti palvelukseen toistaiseksi koeajan jälkeen. Puheenjohtaja voi asiaan liittyvien henkilöstösääntöjen mukaisesti ja ryhmän pääsihteerin esityksestä pyytää AK:n pääsihteeriä sanomaan irti henkilöstön jäsenen työsopimuksen. Puheenjohtaja voi pyytää tälle hyväksyntää ryhmän työvaliokunnalta. Ryhmä voi 24 artiklan mukaisen menettelyn tapaan ja EU:n henkilöstösääntöjen ja AK:n täytäntöönpanomääräysten mukaisesti irtisanoa ryhmän pääsihteerin työsopimuksen työvaliokunnan esityksestä sillä edellytyksellä, että ryhmän jäsenten enemmistö puoltaa tätä.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27 artikla </w:t>
      </w:r>
    </w:p>
    <w:p w:rsidR="00035132" w:rsidRPr="00640041" w:rsidRDefault="00B54D5A" w:rsidP="00B06C40">
      <w:pPr>
        <w:spacing w:after="0" w:line="288" w:lineRule="auto"/>
        <w:ind w:left="0" w:firstLine="0"/>
      </w:pPr>
      <w:r>
        <w:t xml:space="preserve">Kaikkien ryhmän henkilöstön jäsenten tulee osoittaa varauksetonta lojaalisuutta ryhmälle. Erityisesti heidän tulee tilanteen mukaan neuvotella pääsihteerin tai asianomaisten Renew Europe -ryhmän jäsenten kanssa ohjeiden ottamisesta ryhmän ulkopuoliselta taholta.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VIII LUKU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Työjärjestyksen tulkinta ja muuttaminen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28 artikla </w:t>
      </w:r>
    </w:p>
    <w:p w:rsidR="00035132" w:rsidRPr="00640041" w:rsidRDefault="00B54D5A" w:rsidP="00B06C40">
      <w:pPr>
        <w:spacing w:after="0" w:line="288" w:lineRule="auto"/>
        <w:ind w:left="0" w:firstLine="0"/>
      </w:pPr>
      <w:r>
        <w:t xml:space="preserve">Ryhmän puheenjohtaja ratkaisee työjärjestyksen soveltamiseen tai tulkintaan liittyvät epäselvyydet. Vakavien erimielisyyksien ilmetessä hän esittää asian yksityiskohdat työvaliokunnalle harkittavaksi. Ryhmä ratkaisee kiistan työvaliokunnan esityksen perusteella.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29 artikla </w:t>
      </w:r>
    </w:p>
    <w:p w:rsidR="00035132" w:rsidRPr="00640041" w:rsidRDefault="00B54D5A" w:rsidP="00B06C40">
      <w:pPr>
        <w:spacing w:after="0" w:line="288" w:lineRule="auto"/>
        <w:ind w:left="0" w:firstLine="0"/>
      </w:pPr>
      <w:r>
        <w:t xml:space="preserve">Tätä työjärjestystä koskevat muutosehdotukset tulee esittää ryhmän päätettäväksi ryhmäkokouksessa. Jäsenille on ilmoitettava ehdotuksista vähintään kymmenen päivää etukäteen.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lastRenderedPageBreak/>
        <w:t>Sihteeristö toimittaa jäsenille ja varajäsenille jäljennöksen työjärjestyksestä heidän liittyessään ryhmään tai milloin tahansa ryhmän jäsenen tai varajäsenen pyynnöstä. Sihteeristö varmistaa, että työjärjestyksen viimeisin versio on julkisesti saatavilla ryhmän verkkosivustossa.</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Renew Europe -ryhmän työjärjestys päättyy tähän. </w:t>
      </w:r>
    </w:p>
    <w:sectPr w:rsidR="00035132" w:rsidRPr="00640041" w:rsidSect="00B06C40">
      <w:headerReference w:type="even" r:id="rId9"/>
      <w:headerReference w:type="default" r:id="rId10"/>
      <w:footerReference w:type="default" r:id="rId11"/>
      <w:headerReference w:type="first" r:id="rId12"/>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Renew Europe -ryhmän työjärjestys sellaisena kuin se on 3. helmikuuta 2020 muutettuna </w:t>
    </w:r>
  </w:p>
  <w:p w:rsidR="0004052D" w:rsidRPr="00C62746" w:rsidRDefault="0004052D" w:rsidP="00C62746">
    <w:pPr>
      <w:pStyle w:val="Footer"/>
      <w:rPr>
        <w:rFonts w:ascii="Arial Narrow" w:hAnsi="Arial Narrow"/>
        <w:sz w:val="18"/>
        <w:szCs w:val="18"/>
      </w:rPr>
    </w:pPr>
    <w:r>
      <w:rPr>
        <w:rFonts w:ascii="Arial Narrow" w:hAnsi="Arial Narrow"/>
        <w:sz w:val="18"/>
        <w:szCs w:val="18"/>
      </w:rPr>
      <w:t>COR-</w:t>
    </w:r>
    <w:proofErr w:type="gramStart"/>
    <w:r>
      <w:rPr>
        <w:rFonts w:ascii="Arial Narrow" w:hAnsi="Arial Narrow"/>
        <w:sz w:val="18"/>
        <w:szCs w:val="18"/>
      </w:rPr>
      <w:t>2020-01655</w:t>
    </w:r>
    <w:proofErr w:type="gramEnd"/>
    <w:r>
      <w:rPr>
        <w:rFonts w:ascii="Arial Narrow" w:hAnsi="Arial Narrow"/>
        <w:sz w:val="18"/>
        <w:szCs w:val="18"/>
      </w:rPr>
      <w:t xml:space="preserve">-00-00-ADMIN-TRA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4778B2">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4778B2">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 xml:space="preserve"> </w:t>
      </w:r>
      <w:r>
        <w:tab/>
        <w:t xml:space="preserve">Jos kielitoisintojen välillä on eroja, englanninkielinen toisinto on etusijainen.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xmlns:pic="http://schemas.openxmlformats.org/drawingml/2006/picture" xmlns:a="http://schemas.openxmlformats.org/drawingml/2006/main">
          <w:pict>
            <v:group id="Group 10972" style="position:absolute;margin-left:158.65pt;margin-top:36pt;width:294.7pt;height:104.15pt;z-index:251657216;mso-position-horizontal-relative:page;mso-position-vertical-relative:page" coordsize="37426,13227"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974" style="position:absolute;top:3321;width:22129;height:9906;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3YoLIAAAA3gAAAA8AAABkcnMvZG93bnJldi54bWxET01PwkAQvZvwHzZD4sXAVgWBykKUaMLB&#10;mFhM5Djsjm2lO1u7K638epbExNu8vM+ZLztbiQM1vnSs4HqYgCDWzpScK3jfPA+mIHxANlg5JgW/&#10;5GG56F3MMTWu5Tc6ZCEXMYR9igqKEOpUSq8LsuiHriaO3KdrLIYIm1yaBtsYbit5kyR30mLJsaHA&#10;mlYF6X32YxV86e/xUe8mT615fJ1td+OPl6v9rVKX/e7hHkSgLvyL/9xrE+cns8kIzu/EG+TiB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d2KCyAAAAN4AAAAPAAAAAAAAAAAA&#10;AAAAAJ8CAABkcnMvZG93bnJldi54bWxQSwUGAAAAAAQABAD3AAAAlAMAAAAA&#10;">
                <v:imagedata o:title="" r:id="rId3"/>
              </v:shape>
              <v:shape id="Picture 10973" style="position:absolute;left:22129;width:15297;height:1322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ht/FAAAA3gAAAA8AAABkcnMvZG93bnJldi54bWxET01rAjEQvRf6H8IUvBRNrFTXrVFsoeDF&#10;g6uIx3Ez7oZuJssm6vbfN4VCb/N4n7NY9a4RN+qC9axhPFIgiEtvLFcaDvvPYQYiRGSDjWfS8E0B&#10;VsvHhwXmxt95R7ciViKFcMhRQx1jm0sZypochpFviRN38Z3DmGBXSdPhPYW7Rr4oNZUOLaeGGlv6&#10;qKn8Kq5Og82OKhaTc/b+ut1SFZ439nLyWg+e+vUbiEh9/Bf/uTcmzVfz2QR+30k3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zIbfxQAAAN4AAAAPAAAAAAAAAAAAAAAA&#10;AJ8CAABkcnMvZG93bnJldi54bWxQSwUGAAAAAAQABAD3AAAAkQMAAAAA&#10;">
                <v:imagedata o:title="" r:id="rId4"/>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4778B2" w:rsidP="00B06C40">
    <w:pPr>
      <w:spacing w:after="0" w:line="259" w:lineRule="auto"/>
      <w:ind w:left="0" w:right="1132" w:firstLine="0"/>
      <w:jc w:val="right"/>
    </w:pPr>
    <w:r w:rsidRPr="003B5B83">
      <w:rPr>
        <w:noProof/>
      </w:rPr>
      <w:drawing>
        <wp:inline distT="0" distB="0" distL="0" distR="0" wp14:anchorId="05F351D1" wp14:editId="6296831C">
          <wp:extent cx="1800000" cy="1558636"/>
          <wp:effectExtent l="0" t="0" r="0" b="3810"/>
          <wp:docPr id="40" name="Picture 40" descr="C:\Users\mreg\Music\New LOGO CoR\Logo\logo_CoR-vertical-positive-fi-quadri_MR.jpg" title="CoR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fi-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en-GB"/>
      </w:rPr>
      <w:drawing>
        <wp:anchor distT="0" distB="0" distL="114300" distR="114300" simplePos="0" relativeHeight="251659264" behindDoc="0" locked="0" layoutInCell="1" allowOverlap="1" wp14:anchorId="72BCFAB4" wp14:editId="56EACC1E">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w:pict>
            <v:group id="Group 10916" style="width:294.7pt;height:104.15pt;position:absolute;mso-position-horizontal-relative:page;mso-position-horizontal:absolute;margin-left:158.65pt;mso-position-vertical-relative:page;margin-top:36pt;" coordsize="37426,13227">
              <v:shape id="Picture 10918" style="position:absolute;width:22129;height:9906;left:0;top:3321;" filled="f">
                <v:imagedata r:id="rId8"/>
              </v:shape>
              <v:shape id="Picture 10917" style="position:absolute;width:15297;height:13227;left:22129;top:0;" filled="f">
                <v:imagedata r:id="rId9"/>
              </v:shape>
              <w10:wrap type="squar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Sexton Hayden">
    <w15:presenceInfo w15:providerId="None" w15:userId="Susan Sexton Hay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067395"/>
    <w:rsid w:val="00124C54"/>
    <w:rsid w:val="001B5690"/>
    <w:rsid w:val="00286A73"/>
    <w:rsid w:val="002B2600"/>
    <w:rsid w:val="003D5B14"/>
    <w:rsid w:val="004778B2"/>
    <w:rsid w:val="004D7A63"/>
    <w:rsid w:val="004E360E"/>
    <w:rsid w:val="00544ADB"/>
    <w:rsid w:val="00632C3E"/>
    <w:rsid w:val="00640041"/>
    <w:rsid w:val="006F51F4"/>
    <w:rsid w:val="006F57D1"/>
    <w:rsid w:val="00721119"/>
    <w:rsid w:val="00864F4D"/>
    <w:rsid w:val="008A35FF"/>
    <w:rsid w:val="008A6C39"/>
    <w:rsid w:val="00A632E4"/>
    <w:rsid w:val="00AA7666"/>
    <w:rsid w:val="00B06C40"/>
    <w:rsid w:val="00B54D5A"/>
    <w:rsid w:val="00C43712"/>
    <w:rsid w:val="00C62746"/>
    <w:rsid w:val="00C9069C"/>
    <w:rsid w:val="00D11A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 w:type="paragraph" w:styleId="BalloonText">
    <w:name w:val="Balloon Text"/>
    <w:basedOn w:val="Normal"/>
    <w:link w:val="BalloonTextChar"/>
    <w:uiPriority w:val="99"/>
    <w:semiHidden/>
    <w:unhideWhenUsed/>
    <w:rsid w:val="00D11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C"/>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 w:type="paragraph" w:styleId="BalloonText">
    <w:name w:val="Balloon Text"/>
    <w:basedOn w:val="Normal"/>
    <w:link w:val="BalloonTextChar"/>
    <w:uiPriority w:val="99"/>
    <w:semiHidden/>
    <w:unhideWhenUsed/>
    <w:rsid w:val="00D11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10.jp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3T5AXJEHYTWU-518926207-2952</_dlc_DocId>
    <_dlc_DocIdUrl xmlns="0b452354-65a4-4dd6-8824-e6b830247e3e">
      <Url>http://dm2016/cor/2020/_layouts/15/DocIdRedir.aspx?ID=3T5AXJEHYTWU-518926207-2952</Url>
      <Description>3T5AXJEHYTWU-518926207-2952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FA7DC-97B8-4103-B48F-2D4B3A1D365F}"/>
</file>

<file path=customXml/itemProps2.xml><?xml version="1.0" encoding="utf-8"?>
<ds:datastoreItem xmlns:ds="http://schemas.openxmlformats.org/officeDocument/2006/customXml" ds:itemID="{6521AA23-539E-4C72-8DEB-B030CC1AC9F2}"/>
</file>

<file path=customXml/itemProps3.xml><?xml version="1.0" encoding="utf-8"?>
<ds:datastoreItem xmlns:ds="http://schemas.openxmlformats.org/officeDocument/2006/customXml" ds:itemID="{C3EB95EF-18A9-47F4-BEFF-6099C6684197}"/>
</file>

<file path=customXml/itemProps4.xml><?xml version="1.0" encoding="utf-8"?>
<ds:datastoreItem xmlns:ds="http://schemas.openxmlformats.org/officeDocument/2006/customXml" ds:itemID="{26552EFF-EDD8-427E-ACF3-93597E0EEFB1}"/>
</file>

<file path=docProps/app.xml><?xml version="1.0" encoding="utf-8"?>
<Properties xmlns="http://schemas.openxmlformats.org/officeDocument/2006/extended-properties" xmlns:vt="http://schemas.openxmlformats.org/officeDocument/2006/docPropsVTypes">
  <Template>Styles</Template>
  <TotalTime>4</TotalTime>
  <Pages>10</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Europe -ryhmän työjärjestys</dc:title>
  <dc:creator>O'Curneen Sean</dc:creator>
  <cp:keywords>COR-2020-01655-00-00-ADMIN-TRA-EN</cp:keywords>
  <dc:description>Rapporteur:  - Original language: EN - Date of document: 24/04/2020 - Date of meeting: 13/05/2020 - External documents:  - Administrator: Mme LINUL Andreea</dc:description>
  <cp:lastModifiedBy>Sari Godenau</cp:lastModifiedBy>
  <cp:revision>7</cp:revision>
  <dcterms:created xsi:type="dcterms:W3CDTF">2020-04-02T11:19:00Z</dcterms:created>
  <dcterms:modified xsi:type="dcterms:W3CDTF">2020-04-24T13:44:00Z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1ff1a37e-6ad4-4a39-baee-29d7d534bdbe</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NL|55c6556c-b4f4-441d-9acf-c498d4f838bd;PT|50ccc04a-eadd-42ae-a0cb-acaf45f812ba;EN|f2175f21-25d7-44a3-96da-d6a61b075e1b;CS|72f9705b-0217-4fd3-bea2-cbc7ed80e26e;LV|46f7e311-5d9f-4663-b433-18aeccb7ace7;IT|0774613c-01ed-4e5d-a25d-11d2388de825;HU|6b229040-c589-4408-b4c1-4285663d20a8;DA|5d49c027-8956-412b-aa16-e85a0f96ad0e;MT|7df99101-6854-4a26-b53a-b88c0da02c26;EL|6d4f4d51-af9b-4650-94b4-4276bee85c91;FR|d2afafd3-4c81-4f60-8f52-ee33f2f54ff3;ES|e7a6b05b-ae16-40c8-add9-68b64b03aeba;SV|c2ed69e7-a339-43d7-8f22-d93680a92aa0;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35;#PT|50ccc04a-eadd-42ae-a0cb-acaf45f812ba;#34;#CS|72f9705b-0217-4fd3-bea2-cbc7ed80e26e;#31;#LV|46f7e311-5d9f-4663-b433-18aeccb7ace7;#30;#DA|5d49c027-8956-412b-aa16-e85a0f96ad0e;#29;#SV|c2ed69e7-a339-43d7-8f22-d93680a92aa0;#27;#HU|6b229040-c589-4408-b4c1-4285663d20a8;#63;#renew E.|78439408-585d-4baf-8cf6-9be347e62bd0;#38;#RO|feb747a2-64cd-4299-af12-4833ddc30497;#26;#SL|98a412ae-eb01-49e9-ae3d-585a81724cfc;#18;#NL|55c6556c-b4f4-441d-9acf-c498d4f838bd;#17;#PL|1e03da61-4678-4e07-b136-b5024ca9197b;#16;#ES|e7a6b05b-ae16-40c8-add9-68b64b03aeba;#15;#SK|46d9fce0-ef79-4f71-b89b-cd6aa82426b8;#14;#MT|7df99101-6854-4a26-b53a-b88c0da02c26;#24;#GA|762d2456-c427-4ecb-b312-af3dad8e258c;#12;#EL|6d4f4d51-af9b-4650-94b4-4276bee85c91;#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37;#BG|1a1b3951-7821-4e6a-85f5-5673fc08bd2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36;#FI|87606a43-d45f-42d6-b8c9-e1a3457db5b7</vt:lpwstr>
  </property>
</Properties>
</file>